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6E1B93" w:rsidP="00BC1EC3">
      <w:pPr>
        <w:pStyle w:val="SubHeading"/>
        <w:keepNext w:val="0"/>
        <w:jc w:val="center"/>
        <w:rPr>
          <w:rFonts w:cs="Arial"/>
          <w:sz w:val="24"/>
          <w:lang w:val="en-AU"/>
        </w:rPr>
      </w:pPr>
      <w:r w:rsidRPr="002A3DEC">
        <w:rPr>
          <w:rFonts w:cs="Arial"/>
          <w:sz w:val="24"/>
          <w:lang w:val="en-AU"/>
        </w:rPr>
        <w:t>NON-</w:t>
      </w:r>
      <w:r w:rsidR="00BC1EC3" w:rsidRPr="00BC1EC3">
        <w:rPr>
          <w:rFonts w:cs="Arial"/>
          <w:sz w:val="24"/>
          <w:lang w:val="en-AU"/>
        </w:rPr>
        <w:t xml:space="preserve">Hazardous </w:t>
      </w:r>
      <w:r w:rsidR="002735A9">
        <w:rPr>
          <w:rFonts w:cs="Arial"/>
          <w:sz w:val="24"/>
          <w:lang w:val="en-AU"/>
        </w:rPr>
        <w:t>Chemical</w:t>
      </w:r>
      <w:r w:rsidR="00BC1EC3" w:rsidRPr="00BC1EC3">
        <w:rPr>
          <w:rFonts w:cs="Arial"/>
          <w:sz w:val="24"/>
          <w:lang w:val="en-AU"/>
        </w:rPr>
        <w:t xml:space="preserve">, </w:t>
      </w:r>
      <w:r w:rsidR="00BA25F3">
        <w:rPr>
          <w:rFonts w:cs="Arial"/>
          <w:sz w:val="24"/>
          <w:lang w:val="en-AU"/>
        </w:rPr>
        <w:t>NON-</w:t>
      </w:r>
      <w:r w:rsidR="00BC1EC3" w:rsidRPr="00BC1EC3">
        <w:rPr>
          <w:rFonts w:cs="Arial"/>
          <w:sz w:val="24"/>
          <w:lang w:val="en-AU"/>
        </w:rPr>
        <w:t>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BOGE SYPREM 8000S AC FULL SYN 46</w:t>
      </w:r>
    </w:p>
    <w:p w:rsidR="00BC1EC3" w:rsidRDefault="00BC1EC3" w:rsidP="00BC1EC3">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gridCol w:w="2750"/>
      </w:tblGrid>
      <w:tr w:rsidR="00D46301" w:rsidTr="00D46301">
        <w:tc>
          <w:tcPr>
            <w:tcW w:w="7313" w:type="dxa"/>
          </w:tcPr>
          <w:p w:rsidR="00D46301" w:rsidRPr="005114E6" w:rsidRDefault="00D46301" w:rsidP="00AC3464">
            <w:pPr>
              <w:pStyle w:val="NewNormal"/>
              <w:rPr>
                <w:rFonts w:cs="Arial"/>
                <w:b/>
                <w:lang w:val="en-AU"/>
              </w:rPr>
            </w:pPr>
            <w:bookmarkStart w:id="0" w:name="SYNONYMS_TABLE"/>
            <w:bookmarkStart w:id="1" w:name="_GoBack"/>
            <w:bookmarkEnd w:id="1"/>
            <w:r w:rsidRPr="005114E6">
              <w:rPr>
                <w:rFonts w:cs="Arial"/>
                <w:b/>
                <w:lang w:val="en-AU"/>
              </w:rPr>
              <w:t>Synonyms</w:t>
            </w:r>
          </w:p>
        </w:tc>
        <w:tc>
          <w:tcPr>
            <w:tcW w:w="2750" w:type="dxa"/>
          </w:tcPr>
          <w:p w:rsidR="00D46301" w:rsidRPr="005114E6" w:rsidRDefault="00D46301" w:rsidP="00AC3464">
            <w:pPr>
              <w:pStyle w:val="NewNormal"/>
              <w:rPr>
                <w:rFonts w:cs="Arial"/>
                <w:b/>
                <w:lang w:val="en-AU"/>
              </w:rPr>
            </w:pPr>
            <w:r>
              <w:rPr>
                <w:rFonts w:cs="Arial"/>
                <w:b/>
                <w:lang w:val="en-AU"/>
              </w:rPr>
              <w:t>Product Code</w:t>
            </w:r>
          </w:p>
        </w:tc>
      </w:tr>
      <w:tr w:rsidR="00D46301" w:rsidTr="00D46301">
        <w:tc>
          <w:tcPr>
            <w:tcW w:w="7313" w:type="dxa"/>
          </w:tcPr>
          <w:p w:rsidR="00D46301" w:rsidRPr="005114E6" w:rsidRDefault="00D46301" w:rsidP="00AC3464">
            <w:pPr>
              <w:pStyle w:val="NewNormal"/>
              <w:rPr>
                <w:rFonts w:cs="Arial"/>
                <w:lang w:val="en-AU"/>
              </w:rPr>
            </w:pPr>
            <w:r>
              <w:rPr>
                <w:rFonts w:cs="Arial"/>
                <w:lang w:val="en-GB"/>
              </w:rPr>
              <w:t>BOGE SYPREM 8000S AC FULL SYN 46, 1000 Litres</w:t>
            </w:r>
          </w:p>
        </w:tc>
        <w:tc>
          <w:tcPr>
            <w:tcW w:w="2750" w:type="dxa"/>
          </w:tcPr>
          <w:p w:rsidR="00D46301" w:rsidRDefault="00D46301" w:rsidP="00AC3464">
            <w:pPr>
              <w:pStyle w:val="NewNormal"/>
              <w:rPr>
                <w:rFonts w:cs="Arial"/>
                <w:lang w:val="en-AU"/>
              </w:rPr>
            </w:pPr>
            <w:r>
              <w:rPr>
                <w:rFonts w:cs="Arial"/>
                <w:lang w:val="en-AU"/>
              </w:rPr>
              <w:t>BC8000S1000</w:t>
            </w:r>
          </w:p>
        </w:tc>
      </w:tr>
      <w:tr w:rsidR="00D46301" w:rsidTr="00D46301">
        <w:tc>
          <w:tcPr>
            <w:tcW w:w="7313" w:type="dxa"/>
          </w:tcPr>
          <w:p w:rsidR="00D46301" w:rsidRPr="005114E6" w:rsidRDefault="00D46301" w:rsidP="00AC3464">
            <w:pPr>
              <w:pStyle w:val="NewNormal"/>
              <w:rPr>
                <w:rFonts w:cs="Arial"/>
                <w:lang w:val="en-AU"/>
              </w:rPr>
            </w:pPr>
            <w:r>
              <w:rPr>
                <w:rFonts w:cs="Arial"/>
                <w:lang w:val="en-GB"/>
              </w:rPr>
              <w:t>BOGE SYPREM 8000S AC FULL SYN 46, 20 Litres</w:t>
            </w:r>
          </w:p>
        </w:tc>
        <w:tc>
          <w:tcPr>
            <w:tcW w:w="2750" w:type="dxa"/>
          </w:tcPr>
          <w:p w:rsidR="00D46301" w:rsidRDefault="00D46301" w:rsidP="00AC3464">
            <w:pPr>
              <w:pStyle w:val="NewNormal"/>
              <w:rPr>
                <w:rFonts w:cs="Arial"/>
                <w:lang w:val="en-AU"/>
              </w:rPr>
            </w:pPr>
            <w:r>
              <w:rPr>
                <w:rFonts w:cs="Arial"/>
                <w:lang w:val="en-AU"/>
              </w:rPr>
              <w:t>BC8000S020</w:t>
            </w:r>
          </w:p>
        </w:tc>
      </w:tr>
      <w:tr w:rsidR="00D46301" w:rsidTr="00D46301">
        <w:tc>
          <w:tcPr>
            <w:tcW w:w="7313" w:type="dxa"/>
          </w:tcPr>
          <w:p w:rsidR="00D46301" w:rsidRPr="005114E6" w:rsidRDefault="00D46301" w:rsidP="00AC3464">
            <w:pPr>
              <w:pStyle w:val="NewNormal"/>
              <w:rPr>
                <w:rFonts w:cs="Arial"/>
                <w:lang w:val="en-AU"/>
              </w:rPr>
            </w:pPr>
            <w:r>
              <w:rPr>
                <w:rFonts w:cs="Arial"/>
                <w:lang w:val="en-GB"/>
              </w:rPr>
              <w:t>BOGE SYPREM 8000S AC FULL SYN 46, 205 Litres</w:t>
            </w:r>
          </w:p>
        </w:tc>
        <w:tc>
          <w:tcPr>
            <w:tcW w:w="2750" w:type="dxa"/>
          </w:tcPr>
          <w:p w:rsidR="00D46301" w:rsidRDefault="00D46301" w:rsidP="00AC3464">
            <w:pPr>
              <w:pStyle w:val="NewNormal"/>
              <w:rPr>
                <w:rFonts w:cs="Arial"/>
                <w:lang w:val="en-AU"/>
              </w:rPr>
            </w:pPr>
            <w:r>
              <w:rPr>
                <w:rFonts w:cs="Arial"/>
                <w:lang w:val="en-AU"/>
              </w:rPr>
              <w:t>BC8000S205</w:t>
            </w:r>
          </w:p>
        </w:tc>
      </w:tr>
      <w:bookmarkEnd w:id="0"/>
    </w:tbl>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A high quality Synthetic Compressor Oil with applications as circulating and bearing oil.</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Look w:val="0000" w:firstRow="0" w:lastRow="0" w:firstColumn="0" w:lastColumn="0" w:noHBand="0" w:noVBand="0"/>
      </w:tblPr>
      <w:tblGrid>
        <w:gridCol w:w="1809"/>
        <w:gridCol w:w="6838"/>
      </w:tblGrid>
      <w:tr w:rsidR="00F24989">
        <w:tc>
          <w:tcPr>
            <w:tcW w:w="1809" w:type="dxa"/>
          </w:tcPr>
          <w:p w:rsidR="00CC4A5C" w:rsidRPr="001716A4" w:rsidRDefault="00CC4A5C" w:rsidP="00831CBA">
            <w:pPr>
              <w:pStyle w:val="SubHeading"/>
              <w:keepNext w:val="0"/>
              <w:widowControl/>
            </w:pPr>
            <w:bookmarkStart w:id="2" w:name="SUPPLIER_TABLE"/>
            <w:r w:rsidRPr="001716A4">
              <w:t>Supplier:</w:t>
            </w:r>
          </w:p>
        </w:tc>
        <w:tc>
          <w:tcPr>
            <w:tcW w:w="6838" w:type="dxa"/>
          </w:tcPr>
          <w:p w:rsidR="00CC4A5C" w:rsidRPr="001716A4" w:rsidRDefault="00DB4988" w:rsidP="00825489">
            <w:pPr>
              <w:pStyle w:val="NewNormal"/>
              <w:widowControl/>
            </w:pPr>
            <w:bookmarkStart w:id="3" w:name="SUPPLIER"/>
            <w:r>
              <w:t>Peak Lubricants Pty Ltd</w:t>
            </w:r>
            <w:bookmarkEnd w:id="3"/>
          </w:p>
        </w:tc>
      </w:tr>
      <w:tr w:rsidR="00F24989">
        <w:tc>
          <w:tcPr>
            <w:tcW w:w="1809" w:type="dxa"/>
          </w:tcPr>
          <w:p w:rsidR="00CC4A5C" w:rsidRPr="001716A4" w:rsidRDefault="00CC4A5C" w:rsidP="00831CBA">
            <w:pPr>
              <w:pStyle w:val="SubHeading"/>
              <w:keepNext w:val="0"/>
              <w:widowControl/>
            </w:pPr>
            <w:r w:rsidRPr="001716A4">
              <w:t>ABN:</w:t>
            </w:r>
          </w:p>
        </w:tc>
        <w:tc>
          <w:tcPr>
            <w:tcW w:w="6838" w:type="dxa"/>
          </w:tcPr>
          <w:p w:rsidR="00F24989" w:rsidRDefault="00D46301">
            <w:pPr>
              <w:pStyle w:val="NewNormal"/>
              <w:widowControl/>
            </w:pPr>
            <w:r>
              <w:t>74887410101</w:t>
            </w:r>
          </w:p>
        </w:tc>
      </w:tr>
      <w:tr w:rsidR="00F24989">
        <w:tc>
          <w:tcPr>
            <w:tcW w:w="1809" w:type="dxa"/>
          </w:tcPr>
          <w:p w:rsidR="00CC4A5C" w:rsidRPr="001716A4" w:rsidRDefault="00CC4A5C" w:rsidP="00831CBA">
            <w:pPr>
              <w:pStyle w:val="SubHeading"/>
              <w:keepNext w:val="0"/>
              <w:widowControl/>
            </w:pPr>
            <w:r w:rsidRPr="001716A4">
              <w:t>Street Address:</w:t>
            </w:r>
          </w:p>
        </w:tc>
        <w:tc>
          <w:tcPr>
            <w:tcW w:w="6838" w:type="dxa"/>
          </w:tcPr>
          <w:p w:rsidR="00F24989" w:rsidRDefault="00D46301">
            <w:pPr>
              <w:pStyle w:val="NewNormal"/>
              <w:widowControl/>
            </w:pPr>
            <w:r>
              <w:t>224-230 South Gippsland Hwy</w:t>
            </w:r>
            <w:r>
              <w:br/>
              <w:t>Dandenong</w:t>
            </w:r>
            <w:r>
              <w:br/>
              <w:t>Victoria 3175</w:t>
            </w:r>
          </w:p>
        </w:tc>
      </w:tr>
      <w:tr w:rsidR="00F24989">
        <w:tc>
          <w:tcPr>
            <w:tcW w:w="1809" w:type="dxa"/>
          </w:tcPr>
          <w:p w:rsidR="00B15E51" w:rsidRPr="00C15D8C" w:rsidRDefault="00B15E51" w:rsidP="00831CBA">
            <w:pPr>
              <w:pStyle w:val="NewNormal"/>
              <w:widowControl/>
              <w:rPr>
                <w:b/>
              </w:rPr>
            </w:pPr>
            <w:r w:rsidRPr="00C15D8C">
              <w:rPr>
                <w:b/>
              </w:rPr>
              <w:t>Telephone:</w:t>
            </w:r>
          </w:p>
        </w:tc>
        <w:tc>
          <w:tcPr>
            <w:tcW w:w="6838" w:type="dxa"/>
          </w:tcPr>
          <w:p w:rsidR="00F24989" w:rsidRDefault="00D46301">
            <w:pPr>
              <w:pStyle w:val="NewNormal"/>
              <w:widowControl/>
            </w:pPr>
            <w:r>
              <w:t>(03) 9799 0977</w:t>
            </w:r>
          </w:p>
        </w:tc>
      </w:tr>
      <w:bookmarkEnd w:id="2"/>
    </w:tbl>
    <w:p w:rsidR="00DC00C8" w:rsidRDefault="00DC00C8" w:rsidP="00DC00C8">
      <w:pPr>
        <w:pStyle w:val="NewNormal"/>
        <w:widowControl/>
      </w:pPr>
    </w:p>
    <w:tbl>
      <w:tblPr>
        <w:tblW w:w="10188" w:type="dxa"/>
        <w:tblLayout w:type="fixed"/>
        <w:tblLook w:val="0000" w:firstRow="0" w:lastRow="0" w:firstColumn="0" w:lastColumn="0" w:noHBand="0" w:noVBand="0"/>
      </w:tblPr>
      <w:tblGrid>
        <w:gridCol w:w="3228"/>
        <w:gridCol w:w="6960"/>
      </w:tblGrid>
      <w:tr w:rsidR="00F24989">
        <w:trPr>
          <w:cantSplit/>
        </w:trPr>
        <w:tc>
          <w:tcPr>
            <w:tcW w:w="3228" w:type="dxa"/>
            <w:tcBorders>
              <w:top w:val="nil"/>
              <w:left w:val="nil"/>
              <w:bottom w:val="nil"/>
              <w:right w:val="nil"/>
            </w:tcBorders>
          </w:tcPr>
          <w:p w:rsidR="00DC00C8" w:rsidRDefault="00DC00C8" w:rsidP="00831CBA">
            <w:pPr>
              <w:pStyle w:val="NewNormal"/>
              <w:rPr>
                <w:lang w:val="en-AU"/>
              </w:rPr>
            </w:pPr>
            <w:bookmarkStart w:id="4" w:name="EMERGENCY_TABLE"/>
            <w:r>
              <w:rPr>
                <w:b/>
                <w:lang w:val="en-AU"/>
              </w:rPr>
              <w:t>Emergency Telephone number:</w:t>
            </w:r>
          </w:p>
        </w:tc>
        <w:tc>
          <w:tcPr>
            <w:tcW w:w="6960" w:type="dxa"/>
            <w:tcBorders>
              <w:top w:val="nil"/>
              <w:left w:val="nil"/>
              <w:bottom w:val="nil"/>
              <w:right w:val="nil"/>
            </w:tcBorders>
          </w:tcPr>
          <w:p w:rsidR="00F24989" w:rsidRDefault="00D46301">
            <w:pPr>
              <w:pStyle w:val="NewNormal"/>
              <w:rPr>
                <w:lang w:val="en-AU"/>
              </w:rPr>
            </w:pPr>
            <w:r>
              <w:rPr>
                <w:b/>
                <w:lang w:val="en-AU"/>
              </w:rPr>
              <w:t>(03) 9799 0977</w:t>
            </w:r>
          </w:p>
        </w:tc>
      </w:tr>
      <w:bookmarkEnd w:id="4"/>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D95555" w:rsidRDefault="00B06937" w:rsidP="00B06937">
      <w:pPr>
        <w:pStyle w:val="NewNormal"/>
        <w:rPr>
          <w:rFonts w:cs="Arial"/>
          <w:b/>
          <w:lang w:val="en-AU"/>
        </w:rPr>
      </w:pPr>
      <w:r w:rsidRPr="00E31F6C">
        <w:rPr>
          <w:rFonts w:cs="Arial"/>
          <w:b/>
          <w:lang w:val="en-AU"/>
        </w:rPr>
        <w:t>Based on available information, this material is not classified as hazardous according to criteria of Safe Work Australia.</w:t>
      </w:r>
    </w:p>
    <w:p w:rsidR="007D7A92" w:rsidRPr="00B06937" w:rsidRDefault="007D7A92" w:rsidP="007D7A92">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Not Applicable</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533E02">
      <w:pPr>
        <w:pStyle w:val="NewNormal"/>
        <w:rPr>
          <w:rFonts w:cs="Arial"/>
          <w:lang w:val="en-AU"/>
        </w:rPr>
      </w:pPr>
      <w:r w:rsidRPr="00DB4472">
        <w:rPr>
          <w:rFonts w:cs="Arial"/>
          <w:lang w:val="en-AU"/>
        </w:rPr>
        <w:t xml:space="preserve">Not classified as Dangerous Goods by the </w:t>
      </w:r>
      <w:r w:rsidR="00176969">
        <w:rPr>
          <w:rFonts w:cs="Arial"/>
          <w:lang w:val="en-AU"/>
        </w:rPr>
        <w:t xml:space="preserve">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Pr="00DB4472">
        <w:rPr>
          <w:rFonts w:cs="Arial"/>
          <w:lang w:val="en-AU"/>
        </w:rPr>
        <w:t xml:space="preserve"> and the </w:t>
      </w:r>
      <w:r w:rsidR="00176969" w:rsidRPr="00176969">
        <w:rPr>
          <w:rFonts w:cs="Arial"/>
          <w:lang w:val="en-AU"/>
        </w:rPr>
        <w:t>"</w:t>
      </w:r>
      <w:r w:rsidRPr="00DB4472">
        <w:rPr>
          <w:rFonts w:cs="Arial"/>
          <w:lang w:val="en-AU"/>
        </w:rPr>
        <w:t>New Zealand NZS5433: Trans</w:t>
      </w:r>
      <w:r w:rsidR="00176969">
        <w:rPr>
          <w:rFonts w:cs="Arial"/>
          <w:lang w:val="en-AU"/>
        </w:rPr>
        <w:t>port of Dangerous Goods on Land</w:t>
      </w:r>
      <w:r w:rsidR="00176969" w:rsidRPr="00176969">
        <w:rPr>
          <w:rFonts w:cs="Arial"/>
          <w:lang w:val="en-AU"/>
        </w:rPr>
        <w:t>"</w:t>
      </w:r>
      <w:r w:rsidRPr="00DB4472">
        <w:rPr>
          <w:rFonts w:cs="Arial"/>
          <w:lang w:val="en-AU"/>
        </w:rPr>
        <w:t>.</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F24989">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F24989">
        <w:tc>
          <w:tcPr>
            <w:tcW w:w="6946" w:type="dxa"/>
          </w:tcPr>
          <w:p w:rsidR="000A640B" w:rsidRDefault="00DB4988" w:rsidP="007776FB">
            <w:pPr>
              <w:pStyle w:val="NewNormal"/>
              <w:rPr>
                <w:rFonts w:cs="Arial"/>
                <w:lang w:val="en-AU"/>
              </w:rPr>
            </w:pPr>
            <w:r>
              <w:rPr>
                <w:rFonts w:cs="Arial"/>
                <w:lang w:val="en-AU"/>
              </w:rPr>
              <w:t>Ingredients determined to be Non-Hazardous</w:t>
            </w:r>
          </w:p>
        </w:tc>
        <w:tc>
          <w:tcPr>
            <w:tcW w:w="1560" w:type="dxa"/>
          </w:tcPr>
          <w:p w:rsidR="00F24989" w:rsidRDefault="00F24989">
            <w:pPr>
              <w:pStyle w:val="NewNormal"/>
              <w:rPr>
                <w:rFonts w:cs="Arial"/>
                <w:lang w:val="en-AU"/>
              </w:rPr>
            </w:pPr>
          </w:p>
        </w:tc>
        <w:tc>
          <w:tcPr>
            <w:tcW w:w="1842" w:type="dxa"/>
          </w:tcPr>
          <w:p w:rsidR="000A640B" w:rsidRDefault="00DB4988" w:rsidP="003C69E2">
            <w:pPr>
              <w:pStyle w:val="NewNormal"/>
              <w:jc w:val="right"/>
              <w:rPr>
                <w:rFonts w:cs="Arial"/>
                <w:lang w:val="en-AU"/>
              </w:rPr>
            </w:pPr>
            <w:r>
              <w:rPr>
                <w:rFonts w:cs="Arial"/>
                <w:lang w:val="en-AU"/>
              </w:rPr>
              <w:t>100</w:t>
            </w:r>
            <w:r w:rsidR="000A640B">
              <w:rPr>
                <w:rFonts w:cs="Arial"/>
                <w:lang w:val="en-AU"/>
              </w:rPr>
              <w:t xml:space="preserve"> </w:t>
            </w:r>
            <w:r>
              <w:rPr>
                <w:rFonts w:cs="Arial"/>
                <w:lang w:val="en-AU"/>
              </w:rPr>
              <w:t>%</w:t>
            </w:r>
          </w:p>
        </w:tc>
      </w:tr>
      <w:tr w:rsidR="00F24989">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F24989">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003A15E6" w:rsidRPr="00C57F6F">
        <w:rPr>
          <w:rFonts w:cs="Arial"/>
          <w:lang w:val="en-AU"/>
        </w:rPr>
        <w:t>If skin or hair contact occurs, remove contaminated clothing and flush skin and hair with running water.  If swelling, redness, blistering or irritation occurs seek medical assistance.</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wash out immediately with water. In all cases of eye contamination it is a sensible precaution to seek medical advice.</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safety glasses</w:t>
      </w:r>
      <w:r w:rsidR="004E3A54">
        <w:rPr>
          <w:rFonts w:cs="Arial"/>
          <w:lang w:val="en-AU"/>
        </w:rPr>
        <w:t xml:space="preserve">.  </w:t>
      </w:r>
      <w:r w:rsidR="004E3A54" w:rsidRPr="008028B1">
        <w:rPr>
          <w:rFonts w:cs="Arial"/>
          <w:lang w:val="en-AU"/>
        </w:rPr>
        <w:t xml:space="preserve">Available information suggests that gloves made from </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sidRPr="008A7E10">
        <w:rPr>
          <w:rFonts w:cs="Arial"/>
          <w:lang w:val="en-AU"/>
        </w:rPr>
        <w:t>Not applicable.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water fog (or if unavailable fine water spray), alcohol resistant foam, standard foam, dry agent (carbon dioxide, dry chemical powder).</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C67EC4" w:rsidRPr="00C67EC4">
        <w:rPr>
          <w:rFonts w:cs="Arial"/>
          <w:lang w:val="en-AU"/>
        </w:rPr>
        <w:t>Non-combustible material.</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A3860">
        <w:rPr>
          <w:snapToGrid w:val="0"/>
          <w:lang w:val="en-AU"/>
        </w:rPr>
        <w:t>Not combustible, however following evaporation of aqueous component residual material can burn if ignited.</w:t>
      </w:r>
      <w:r w:rsidR="00845DF0">
        <w:rPr>
          <w:snapToGrid w:val="0"/>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w:t>
      </w:r>
      <w:r w:rsidR="00215A02">
        <w:rPr>
          <w:rFonts w:cs="Arial"/>
          <w:lang w:val="en-AU"/>
        </w:rPr>
        <w:t>Not applicable</w:t>
      </w:r>
      <w:r w:rsidR="005830F9">
        <w:rPr>
          <w:rFonts w:cs="Arial"/>
          <w:lang w:val="en-AU"/>
        </w:rPr>
        <w:t xml:space="preserve">  </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repeated or prolonged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3D0EB6" w:rsidRPr="003D0EB6" w:rsidRDefault="003D0EB6" w:rsidP="003D0EB6">
      <w:pPr>
        <w:pStyle w:val="NewNormal"/>
        <w:tabs>
          <w:tab w:val="left" w:pos="945"/>
        </w:tabs>
        <w:rPr>
          <w:rFonts w:cs="Arial"/>
          <w:lang w:val="en-AU"/>
        </w:rPr>
      </w:pPr>
      <w:r w:rsidRPr="00434788">
        <w:rPr>
          <w:rFonts w:cs="Arial"/>
          <w:b/>
          <w:lang w:val="en-AU"/>
        </w:rPr>
        <w:t>National occupational exposure limits:</w:t>
      </w:r>
      <w:r>
        <w:rPr>
          <w:rFonts w:cs="Arial"/>
          <w:b/>
          <w:lang w:val="en-AU"/>
        </w:rPr>
        <w:t xml:space="preserve"> </w:t>
      </w:r>
      <w:r w:rsidRPr="003D0EB6">
        <w:rPr>
          <w:rFonts w:cs="Arial"/>
          <w:lang w:val="en-AU"/>
        </w:rPr>
        <w:t>No value assigned for this specific material by Safe Work Australia.</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Pr="003D0EB6" w:rsidRDefault="00215EA7" w:rsidP="000A692F">
      <w:pPr>
        <w:pStyle w:val="NewNormal"/>
        <w:tabs>
          <w:tab w:val="left" w:pos="945"/>
        </w:tabs>
        <w:rPr>
          <w:rFonts w:cs="Arial"/>
          <w:lang w:val="en-AU"/>
        </w:rPr>
      </w:pPr>
      <w:r w:rsidRPr="00434788">
        <w:rPr>
          <w:rFonts w:cs="Arial"/>
          <w:b/>
          <w:lang w:val="en-AU"/>
        </w:rPr>
        <w:t>Engineering Measure</w:t>
      </w:r>
      <w:r>
        <w:rPr>
          <w:rFonts w:cs="Arial"/>
          <w:b/>
          <w:lang w:val="en-AU"/>
        </w:rPr>
        <w:t>s</w:t>
      </w:r>
      <w:r w:rsidR="000A692F" w:rsidRPr="00434788">
        <w:rPr>
          <w:rFonts w:cs="Arial"/>
          <w:b/>
          <w:lang w:val="en-AU"/>
        </w:rPr>
        <w:t>:</w:t>
      </w:r>
      <w:r w:rsidR="000A692F">
        <w:rPr>
          <w:rFonts w:cs="Arial"/>
          <w:b/>
          <w:lang w:val="en-AU"/>
        </w:rPr>
        <w:t xml:space="preserve"> </w:t>
      </w:r>
      <w:r w:rsidR="000A692F" w:rsidRPr="000A692F">
        <w:rPr>
          <w:rFonts w:cs="Arial"/>
          <w:lang w:val="en-AU"/>
        </w:rPr>
        <w:t>Natural ventilation should be adequa</w:t>
      </w:r>
      <w:r w:rsidR="00836A30">
        <w:rPr>
          <w:rFonts w:cs="Arial"/>
          <w:lang w:val="en-AU"/>
        </w:rPr>
        <w:t>te under normal use conditions.</w:t>
      </w:r>
      <w:r w:rsidR="000A692F">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SAFETY GLASSES</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DB4988">
        <w:t>safety shoes, overalls, gloves, safety glasses</w:t>
      </w:r>
      <w:r>
        <w:rPr>
          <w:rFonts w:cs="Arial"/>
          <w:lang w:val="en-AU"/>
        </w:rPr>
        <w:t>.</w:t>
      </w:r>
      <w:r w:rsidR="009F62D4">
        <w:rPr>
          <w:rFonts w:cs="Arial"/>
          <w:lang w:val="en-AU"/>
        </w:rPr>
        <w:t xml:space="preserve">  </w:t>
      </w:r>
      <w:r w:rsidR="002652D8" w:rsidRPr="008028B1">
        <w:rPr>
          <w:rFonts w:cs="Arial"/>
          <w:lang w:val="en-AU"/>
        </w:rPr>
        <w:t xml:space="preserve">Available information suggests that gloves made from </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repeated or prolonged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F24989">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DB4988" w:rsidP="00983E9A">
            <w:pPr>
              <w:pStyle w:val="NewNormal"/>
              <w:rPr>
                <w:rFonts w:cs="Arial"/>
                <w:lang w:val="en-AU"/>
              </w:rPr>
            </w:pPr>
            <w:r>
              <w:rPr>
                <w:rFonts w:cs="Arial"/>
                <w:lang w:val="en-AU"/>
              </w:rPr>
              <w:t>Liquid</w:t>
            </w:r>
          </w:p>
        </w:tc>
      </w:tr>
      <w:tr w:rsidR="00F24989">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DB4988" w:rsidP="00983E9A">
            <w:pPr>
              <w:pStyle w:val="NewNormal"/>
              <w:rPr>
                <w:rFonts w:cs="Arial"/>
                <w:lang w:val="en-AU"/>
              </w:rPr>
            </w:pPr>
            <w:r>
              <w:rPr>
                <w:rFonts w:cs="Arial"/>
                <w:lang w:val="en-AU"/>
              </w:rPr>
              <w:t>Colourless to light yellow</w:t>
            </w:r>
          </w:p>
        </w:tc>
      </w:tr>
      <w:tr w:rsidR="00F24989">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DB4988" w:rsidP="00983E9A">
            <w:pPr>
              <w:pStyle w:val="NewNormal"/>
              <w:rPr>
                <w:rFonts w:cs="Arial"/>
                <w:lang w:val="en-AU"/>
              </w:rPr>
            </w:pPr>
            <w:r>
              <w:rPr>
                <w:rFonts w:cs="Arial"/>
                <w:lang w:val="en-AU"/>
              </w:rPr>
              <w:t>Characterisitc</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F24989">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DB4988" w:rsidP="00446760">
            <w:pPr>
              <w:pStyle w:val="NewNormal"/>
              <w:rPr>
                <w:rFonts w:cs="Arial"/>
                <w:lang w:val="en-AU"/>
              </w:rPr>
            </w:pPr>
            <w:r>
              <w:rPr>
                <w:rFonts w:cs="Arial"/>
                <w:lang w:val="en-AU"/>
              </w:rPr>
              <w:t>Insoluble in water</w:t>
            </w:r>
          </w:p>
        </w:tc>
      </w:tr>
      <w:tr w:rsidR="00F24989">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DB4988" w:rsidP="00446760">
            <w:pPr>
              <w:pStyle w:val="NewNormal"/>
              <w:rPr>
                <w:rFonts w:cs="Arial"/>
                <w:lang w:val="en-AU"/>
              </w:rPr>
            </w:pPr>
            <w:r>
              <w:rPr>
                <w:rFonts w:cs="Arial"/>
                <w:lang w:val="en-AU"/>
              </w:rPr>
              <w:t>N Av</w:t>
            </w:r>
          </w:p>
        </w:tc>
      </w:tr>
      <w:tr w:rsidR="00F24989">
        <w:tc>
          <w:tcPr>
            <w:tcW w:w="3936" w:type="dxa"/>
          </w:tcPr>
          <w:p w:rsidR="00BE786E" w:rsidRPr="00BE786E" w:rsidRDefault="00BE786E" w:rsidP="00446760">
            <w:pPr>
              <w:pStyle w:val="NewNormal"/>
              <w:rPr>
                <w:rFonts w:cs="Arial"/>
                <w:b/>
                <w:lang w:val="en-AU"/>
              </w:rPr>
            </w:pPr>
            <w:r w:rsidRPr="00BE786E">
              <w:rPr>
                <w:rFonts w:cs="Arial"/>
                <w:b/>
                <w:lang w:val="en-AU"/>
              </w:rPr>
              <w:t>Density:</w:t>
            </w:r>
          </w:p>
        </w:tc>
        <w:tc>
          <w:tcPr>
            <w:tcW w:w="5306" w:type="dxa"/>
          </w:tcPr>
          <w:p w:rsidR="00BE786E" w:rsidRPr="00BE786E" w:rsidRDefault="00DB4988" w:rsidP="00446760">
            <w:pPr>
              <w:pStyle w:val="NewNormal"/>
              <w:rPr>
                <w:rFonts w:cs="Arial"/>
                <w:lang w:val="en-AU"/>
              </w:rPr>
            </w:pPr>
            <w:r>
              <w:rPr>
                <w:rFonts w:cs="Arial"/>
                <w:lang w:val="en-AU"/>
              </w:rPr>
              <w:t>834 - 844 kg/m3 @ 15°C</w:t>
            </w:r>
          </w:p>
        </w:tc>
      </w:tr>
      <w:tr w:rsidR="00F24989">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DB4988" w:rsidP="00446760">
            <w:pPr>
              <w:pStyle w:val="NewNormal"/>
              <w:rPr>
                <w:rFonts w:cs="Arial"/>
                <w:lang w:val="en-AU"/>
              </w:rPr>
            </w:pPr>
            <w:r>
              <w:rPr>
                <w:rFonts w:cs="Arial"/>
                <w:lang w:val="en-AU"/>
              </w:rPr>
              <w:t>0.834 - 0.844 @ 15°C</w:t>
            </w:r>
          </w:p>
        </w:tc>
      </w:tr>
      <w:tr w:rsidR="00F24989">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DB4988" w:rsidP="00446760">
            <w:pPr>
              <w:pStyle w:val="NewNormal"/>
              <w:rPr>
                <w:rFonts w:cs="Arial"/>
                <w:lang w:val="en-AU"/>
              </w:rPr>
            </w:pPr>
            <w:r>
              <w:rPr>
                <w:rFonts w:cs="Arial"/>
                <w:lang w:val="en-AU"/>
              </w:rPr>
              <w:t>N Av</w:t>
            </w:r>
          </w:p>
        </w:tc>
      </w:tr>
      <w:tr w:rsidR="00F24989">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DB4988" w:rsidP="00446760">
            <w:pPr>
              <w:pStyle w:val="NewNormal"/>
              <w:rPr>
                <w:rFonts w:cs="Arial"/>
                <w:lang w:val="en-AU"/>
              </w:rPr>
            </w:pPr>
            <w:r>
              <w:rPr>
                <w:rFonts w:cs="Arial"/>
                <w:lang w:val="en-AU"/>
              </w:rPr>
              <w:t>200</w:t>
            </w:r>
          </w:p>
        </w:tc>
      </w:tr>
      <w:tr w:rsidR="00F24989">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DB4988" w:rsidP="003D0D60">
            <w:pPr>
              <w:pStyle w:val="NewNormal"/>
              <w:rPr>
                <w:rFonts w:cs="Arial"/>
                <w:lang w:val="en-AU"/>
              </w:rPr>
            </w:pPr>
            <w:r>
              <w:rPr>
                <w:rFonts w:cs="Arial"/>
                <w:lang w:val="en-AU"/>
              </w:rPr>
              <w:t>N Av</w:t>
            </w:r>
          </w:p>
        </w:tc>
      </w:tr>
      <w:tr w:rsidR="00F24989">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DB4988" w:rsidP="00446760">
            <w:pPr>
              <w:pStyle w:val="NewNormal"/>
              <w:rPr>
                <w:rFonts w:cs="Arial"/>
                <w:lang w:val="en-AU"/>
              </w:rPr>
            </w:pPr>
            <w:r>
              <w:rPr>
                <w:rFonts w:cs="Arial"/>
                <w:lang w:val="en-AU"/>
              </w:rPr>
              <w:t>N Av</w:t>
            </w:r>
          </w:p>
        </w:tc>
      </w:tr>
      <w:tr w:rsidR="00F24989">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DB4988" w:rsidP="00446760">
            <w:pPr>
              <w:pStyle w:val="NewNormal"/>
              <w:rPr>
                <w:rFonts w:cs="Arial"/>
                <w:lang w:val="en-AU"/>
              </w:rPr>
            </w:pPr>
            <w:r>
              <w:rPr>
                <w:rFonts w:cs="Arial"/>
                <w:lang w:val="en-AU"/>
              </w:rPr>
              <w:t>N Av</w:t>
            </w:r>
          </w:p>
        </w:tc>
      </w:tr>
      <w:tr w:rsidR="00F24989">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DB4988" w:rsidP="00446760">
            <w:pPr>
              <w:pStyle w:val="NewNormal"/>
              <w:rPr>
                <w:rFonts w:cs="Arial"/>
                <w:lang w:val="en-AU"/>
              </w:rPr>
            </w:pPr>
            <w:r>
              <w:rPr>
                <w:rFonts w:cs="Arial"/>
                <w:lang w:val="en-AU"/>
              </w:rPr>
              <w:t>N Av</w:t>
            </w:r>
          </w:p>
        </w:tc>
      </w:tr>
      <w:tr w:rsidR="00F24989">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DB4988" w:rsidP="00446760">
            <w:pPr>
              <w:pStyle w:val="NewNormal"/>
              <w:rPr>
                <w:rFonts w:cs="Arial"/>
                <w:lang w:val="en-GB"/>
              </w:rPr>
            </w:pPr>
            <w:r>
              <w:rPr>
                <w:rFonts w:cs="Arial"/>
                <w:lang w:val="en-GB"/>
              </w:rPr>
              <w:t>N Av</w:t>
            </w:r>
          </w:p>
        </w:tc>
      </w:tr>
      <w:tr w:rsidR="00F24989">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DB4988" w:rsidP="00446760">
            <w:pPr>
              <w:pStyle w:val="NewNormal"/>
              <w:rPr>
                <w:rFonts w:cs="Arial"/>
                <w:lang w:val="en-AU"/>
              </w:rPr>
            </w:pPr>
            <w:r>
              <w:rPr>
                <w:rFonts w:cs="Arial"/>
                <w:lang w:val="en-AU"/>
              </w:rPr>
              <w:t>41.4 - 50.6 mm2/s @ 40°C</w:t>
            </w:r>
          </w:p>
        </w:tc>
      </w:tr>
      <w:tr w:rsidR="00F24989">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DB4988" w:rsidP="00446760">
            <w:pPr>
              <w:pStyle w:val="NewNormal"/>
              <w:rPr>
                <w:rFonts w:cs="Arial"/>
                <w:lang w:val="en-AU"/>
              </w:rPr>
            </w:pPr>
            <w:r>
              <w:rPr>
                <w:rFonts w:cs="Arial"/>
                <w:lang w:val="en-AU"/>
              </w:rPr>
              <w:t>N Av</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lang w:val="en-AU"/>
        </w:rPr>
        <w:t>This material is thermally stable when stored and used as directed.</w:t>
      </w:r>
      <w:r w:rsidR="00845DF0">
        <w:rPr>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snapToGrid w:val="0"/>
          <w:color w:val="000000"/>
          <w:lang w:val="en-AU"/>
        </w:rPr>
        <w:t>Elevated temperatures and sources of ignition.</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snapToGrid w:val="0"/>
          <w:color w:val="000000"/>
          <w:lang w:val="en-AU"/>
        </w:rPr>
        <w:t>Oxidising agents.</w:t>
      </w:r>
      <w:r w:rsidR="00845DF0">
        <w:rPr>
          <w:snapToGrid w:val="0"/>
          <w:color w:val="000000"/>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sidR="003D5717" w:rsidRPr="003D5717">
        <w:rPr>
          <w:rFonts w:cs="Arial"/>
          <w:lang w:val="en-AU"/>
        </w:rPr>
        <w:t>Oxides of carbon and nitrogen, smoke and other toxic fumes</w:t>
      </w:r>
      <w:r w:rsidR="00885BB9" w:rsidRPr="00885BB9">
        <w:rPr>
          <w:rFonts w:cs="Arial"/>
          <w:lang w:val="en-AU"/>
        </w:rPr>
        <w:t>.</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sidRPr="006A5E1A">
        <w:rPr>
          <w:rFonts w:cs="Arial"/>
          <w:lang w:val="en-AU"/>
        </w:rPr>
        <w:t>No known hazardous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may be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A7658">
        <w:rPr>
          <w:rFonts w:cs="Arial"/>
          <w:lang w:val="en-AU"/>
        </w:rPr>
        <w:t>Contact with skin may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00014338" w:rsidRPr="00014338">
        <w:rPr>
          <w:rFonts w:cs="Arial"/>
          <w:lang w:val="en-AU"/>
        </w:rPr>
        <w:t>May be 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estimate (based on ingredients): &gt;20 mg/L</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not corrosive or irritating to eyes.</w:t>
      </w:r>
      <w:r w:rsidR="00E83C46">
        <w:rPr>
          <w:rFonts w:cs="Arial"/>
          <w:lang w:val="en-AU"/>
        </w:rPr>
        <w:t xml:space="preserve">  </w:t>
      </w:r>
      <w:r w:rsidR="00A67A28" w:rsidRPr="00A67A28">
        <w:rPr>
          <w:rFonts w:cs="Arial"/>
          <w:lang w:val="en-AU"/>
        </w:rPr>
        <w:t xml:space="preserve">Skin: this material has been classified as </w:t>
      </w:r>
      <w:r w:rsidR="00E83C46">
        <w:rPr>
          <w:rFonts w:cs="Arial"/>
          <w:lang w:val="en-AU"/>
        </w:rPr>
        <w:t>not corrosive or irritating to s</w:t>
      </w:r>
      <w:r w:rsidR="00A67A28" w:rsidRPr="00A67A28">
        <w:rPr>
          <w:rFonts w:cs="Arial"/>
          <w:lang w:val="en-AU"/>
        </w:rPr>
        <w:t>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non-hazardous.</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Pr="00470C44">
        <w:rPr>
          <w:rFonts w:cs="Arial"/>
          <w:lang w:val="en-AU"/>
        </w:rPr>
        <w:t>This material has been classified as non-hazardous.</w:t>
      </w:r>
      <w:r w:rsidR="009F2053">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non-hazardous.  Acute toxicity estimate (based on ingredients): &gt;100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&lt;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DB4472" w:rsidRDefault="00DB4472" w:rsidP="00B06937">
      <w:pPr>
        <w:pStyle w:val="NewNormal"/>
        <w:rPr>
          <w:rFonts w:cs="Arial"/>
          <w:lang w:val="en-AU"/>
        </w:rPr>
      </w:pPr>
      <w:r w:rsidRPr="00DB4472">
        <w:rPr>
          <w:rFonts w:cs="Arial"/>
          <w:lang w:val="en-AU"/>
        </w:rPr>
        <w:t xml:space="preserve">Not classified as Dangerous Goods by the criteria of the </w:t>
      </w:r>
      <w:r w:rsidR="00176969" w:rsidRPr="00176969">
        <w:rPr>
          <w:rFonts w:cs="Arial"/>
          <w:lang w:val="en-AU"/>
        </w:rPr>
        <w:t>"</w:t>
      </w:r>
      <w:r w:rsidRPr="00DB4472">
        <w:rPr>
          <w:rFonts w:cs="Arial"/>
          <w:lang w:val="en-AU"/>
        </w:rPr>
        <w:t>Australian Code for the Transport of</w:t>
      </w:r>
      <w:r w:rsidR="00176969">
        <w:rPr>
          <w:rFonts w:cs="Arial"/>
          <w:lang w:val="en-AU"/>
        </w:rPr>
        <w:t xml:space="preserve"> Dangerous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DB4472">
        <w:rPr>
          <w:rFonts w:cs="Arial"/>
          <w:lang w:val="en-AU"/>
        </w:rPr>
        <w:t>New Zealand NZS5433: Transport of Dangerous Goods on Land</w:t>
      </w:r>
      <w:r w:rsidR="00176969" w:rsidRPr="00176969">
        <w:rPr>
          <w:rFonts w:cs="Arial"/>
          <w:lang w:val="en-AU"/>
        </w:rPr>
        <w:t>"</w:t>
      </w:r>
      <w:r w:rsidRPr="00DB4472">
        <w:rPr>
          <w:rFonts w:cs="Arial"/>
          <w:lang w:val="en-AU"/>
        </w:rPr>
        <w:t>.</w:t>
      </w: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BE451A" w:rsidRDefault="00BE451A" w:rsidP="00B06937">
      <w:pPr>
        <w:pStyle w:val="NewNormal"/>
        <w:rPr>
          <w:rFonts w:cs="Arial"/>
          <w:lang w:val="en-AU"/>
        </w:rPr>
      </w:pPr>
      <w:r w:rsidRPr="00BE451A">
        <w:rPr>
          <w:rFonts w:cs="Arial"/>
          <w:lang w:val="en-AU"/>
        </w:rPr>
        <w:t>Not classified as Dangerous Goods by the criteria of the International Maritime Dangerous Goods Code (IMDG Code) for transport by sea.</w:t>
      </w: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851853" w:rsidRPr="00851853" w:rsidRDefault="00851853" w:rsidP="00851853">
      <w:pPr>
        <w:pStyle w:val="NewNormal"/>
        <w:rPr>
          <w:rFonts w:cs="Arial"/>
          <w:lang w:val="en-AU"/>
        </w:rPr>
      </w:pPr>
      <w:r w:rsidRPr="00851853">
        <w:rPr>
          <w:rFonts w:cs="Arial"/>
          <w:lang w:val="en-AU"/>
        </w:rPr>
        <w:t>Not classified as Dangerous Goods by the criteria of the International Air Transport Association (IATA) Dangerous Goods Regulations for transport by air.</w:t>
      </w: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Basel Convention (Hazardous Waste)</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176DB2">
      <w:pPr>
        <w:pStyle w:val="NewNormal"/>
        <w:tabs>
          <w:tab w:val="left" w:pos="0"/>
        </w:tabs>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EF5C73" w:rsidRPr="00EF5C73">
        <w:rPr>
          <w:rFonts w:cs="Arial"/>
          <w:lang w:val="en-AU"/>
        </w:rPr>
        <w:t>All</w:t>
      </w:r>
      <w:r w:rsidR="00F02E7E">
        <w:rPr>
          <w:rFonts w:cs="Arial"/>
          <w:lang w:val="en-AU"/>
        </w:rPr>
        <w:t xml:space="preserve"> </w:t>
      </w:r>
      <w:r w:rsidR="00F02E7E" w:rsidRPr="00F02E7E">
        <w:rPr>
          <w:rFonts w:cs="Arial"/>
          <w:lang w:val="en-AU"/>
        </w:rPr>
        <w:t>components of this product are listed on or exempt from the Australian Inventory of Chemical Substances (AICS)</w:t>
      </w:r>
      <w:r w:rsidR="00EF5C73" w:rsidRPr="00EF5C73">
        <w:rPr>
          <w:rFonts w:cs="Arial"/>
          <w:lang w:val="en-AU"/>
        </w:rPr>
        <w:t>.</w:t>
      </w:r>
    </w:p>
    <w:p w:rsidR="00983FA3" w:rsidRDefault="00176DB2" w:rsidP="0036082D">
      <w:pPr>
        <w:pStyle w:val="NewNormal"/>
        <w:rPr>
          <w:rFonts w:cs="Arial"/>
          <w:lang w:val="en-AU"/>
        </w:rPr>
      </w:pPr>
      <w:r>
        <w:rPr>
          <w:rFonts w:cs="Arial"/>
          <w:lang w:val="en-AU"/>
        </w:rPr>
        <w:tab/>
      </w:r>
      <w:r w:rsidR="00851733" w:rsidRPr="006F49A6">
        <w:rPr>
          <w:rFonts w:cs="Arial"/>
          <w:lang w:val="en-AU"/>
        </w:rPr>
        <w:t>•</w:t>
      </w:r>
      <w:r w:rsidR="00851733">
        <w:rPr>
          <w:rFonts w:cs="Arial"/>
          <w:lang w:val="en-AU"/>
        </w:rPr>
        <w:t xml:space="preserve">  </w:t>
      </w:r>
      <w:r w:rsidR="00F02E7E" w:rsidRPr="00F02E7E">
        <w:rPr>
          <w:rFonts w:cs="Arial"/>
          <w:lang w:val="en-AU"/>
        </w:rPr>
        <w:t>All components of this product are listed on or exempt from the New Zealand Inventory of Chemical (NZIoC)</w:t>
      </w:r>
      <w:r w:rsidR="00F02E7E">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F24989">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DB4988"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1"/>
      <w:footerReference w:type="default" r:id="rId12"/>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988" w:rsidRDefault="00DB4988" w:rsidP="00BC1EC3">
      <w:pPr>
        <w:spacing w:after="0" w:line="240" w:lineRule="auto"/>
      </w:pPr>
      <w:r>
        <w:separator/>
      </w:r>
    </w:p>
  </w:endnote>
  <w:endnote w:type="continuationSeparator" w:id="0">
    <w:p w:rsidR="00DB4988" w:rsidRDefault="00DB4988"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F24989">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BOGE SYPREM 8000S AC FULL SYN 46</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P00266</w:t>
          </w:r>
        </w:p>
      </w:tc>
    </w:tr>
    <w:tr w:rsidR="00F24989">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F24989">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6" w:name="ISSUE_DATE"/>
          <w:r>
            <w:t>2017-07-12</w:t>
          </w:r>
          <w:bookmarkEnd w:id="6"/>
        </w:p>
      </w:tc>
      <w:tc>
        <w:tcPr>
          <w:tcW w:w="2289" w:type="dxa"/>
          <w:gridSpan w:val="3"/>
          <w:tcMar>
            <w:top w:w="0" w:type="dxa"/>
            <w:left w:w="108" w:type="dxa"/>
            <w:bottom w:w="0" w:type="dxa"/>
            <w:right w:w="108" w:type="dxa"/>
          </w:tcMar>
          <w:hideMark/>
        </w:tcPr>
        <w:p w:rsidR="00831CBA" w:rsidRDefault="00831CBA">
          <w:pPr>
            <w:pStyle w:val="SubHeading"/>
            <w:ind w:left="345"/>
          </w:pPr>
          <w:r>
            <w:t>Version: 2.0</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D46301">
            <w:rPr>
              <w:noProof/>
            </w:rPr>
            <w:t>3</w:t>
          </w:r>
          <w:r>
            <w:rPr>
              <w:b w:val="0"/>
            </w:rPr>
            <w:fldChar w:fldCharType="end"/>
          </w:r>
          <w:r>
            <w:t xml:space="preserve"> of </w:t>
          </w:r>
          <w:fldSimple w:instr=" NUMPAGES  \* Arabic  \* MERGEFORMAT ">
            <w:r w:rsidR="00D46301">
              <w:rPr>
                <w:noProof/>
              </w:rPr>
              <w:t>4</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988" w:rsidRDefault="00DB4988" w:rsidP="00BC1EC3">
      <w:pPr>
        <w:spacing w:after="0" w:line="240" w:lineRule="auto"/>
      </w:pPr>
      <w:r>
        <w:separator/>
      </w:r>
    </w:p>
  </w:footnote>
  <w:footnote w:type="continuationSeparator" w:id="0">
    <w:p w:rsidR="00DB4988" w:rsidRDefault="00DB4988"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F24989">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5" w:name="HEADER_LOGO"/>
          <w:r>
            <w:rPr>
              <w:rFonts w:ascii="Arial" w:eastAsia="Times New Roman" w:hAnsi="Arial" w:cs="Times New Roman"/>
              <w:b/>
              <w:noProof/>
              <w:sz w:val="36"/>
              <w:szCs w:val="36"/>
              <w:lang w:val="en-AU" w:eastAsia="en-AU"/>
            </w:rPr>
            <w:drawing>
              <wp:inline distT="0" distB="0" distL="0" distR="0">
                <wp:extent cx="1221660" cy="792000"/>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21660" cy="792000"/>
                        </a:xfrm>
                        <a:prstGeom prst="rect">
                          <a:avLst/>
                        </a:prstGeom>
                        <a:noFill/>
                        <a:ln>
                          <a:noFill/>
                        </a:ln>
                      </pic:spPr>
                    </pic:pic>
                  </a:graphicData>
                </a:graphic>
              </wp:inline>
            </w:drawing>
          </w:r>
          <w:bookmarkEnd w:id="5"/>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31A98"/>
    <w:rsid w:val="000336F4"/>
    <w:rsid w:val="000346DA"/>
    <w:rsid w:val="00036F42"/>
    <w:rsid w:val="00037153"/>
    <w:rsid w:val="000403B0"/>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1234D"/>
    <w:rsid w:val="0011358A"/>
    <w:rsid w:val="00113819"/>
    <w:rsid w:val="0011381E"/>
    <w:rsid w:val="00122196"/>
    <w:rsid w:val="00126F27"/>
    <w:rsid w:val="001303C0"/>
    <w:rsid w:val="0013799D"/>
    <w:rsid w:val="00140D80"/>
    <w:rsid w:val="00142AA7"/>
    <w:rsid w:val="00143B26"/>
    <w:rsid w:val="00147424"/>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C0E23"/>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6FC5"/>
    <w:rsid w:val="00790F05"/>
    <w:rsid w:val="00791940"/>
    <w:rsid w:val="00792E1B"/>
    <w:rsid w:val="0079466A"/>
    <w:rsid w:val="0079646A"/>
    <w:rsid w:val="007A128B"/>
    <w:rsid w:val="007A3D2C"/>
    <w:rsid w:val="007A5B6F"/>
    <w:rsid w:val="007A7C43"/>
    <w:rsid w:val="007B015D"/>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D7E"/>
    <w:rsid w:val="00836A30"/>
    <w:rsid w:val="00841E25"/>
    <w:rsid w:val="00843BBD"/>
    <w:rsid w:val="00845DF0"/>
    <w:rsid w:val="00851733"/>
    <w:rsid w:val="00851853"/>
    <w:rsid w:val="00851A5C"/>
    <w:rsid w:val="00852D02"/>
    <w:rsid w:val="00856918"/>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D4E"/>
    <w:rsid w:val="008A3583"/>
    <w:rsid w:val="008A68EF"/>
    <w:rsid w:val="008A7658"/>
    <w:rsid w:val="008A7E10"/>
    <w:rsid w:val="008B6F53"/>
    <w:rsid w:val="008C538F"/>
    <w:rsid w:val="008C75B4"/>
    <w:rsid w:val="008D064E"/>
    <w:rsid w:val="008D3DD1"/>
    <w:rsid w:val="008E3874"/>
    <w:rsid w:val="008F1C4B"/>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4990"/>
    <w:rsid w:val="00AF66E4"/>
    <w:rsid w:val="00B01360"/>
    <w:rsid w:val="00B01538"/>
    <w:rsid w:val="00B03987"/>
    <w:rsid w:val="00B04E8B"/>
    <w:rsid w:val="00B06937"/>
    <w:rsid w:val="00B1011E"/>
    <w:rsid w:val="00B10B0E"/>
    <w:rsid w:val="00B15E51"/>
    <w:rsid w:val="00B25A06"/>
    <w:rsid w:val="00B26214"/>
    <w:rsid w:val="00B2784F"/>
    <w:rsid w:val="00B30555"/>
    <w:rsid w:val="00B32DE1"/>
    <w:rsid w:val="00B34E27"/>
    <w:rsid w:val="00B36D4B"/>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88C"/>
    <w:rsid w:val="00BE786E"/>
    <w:rsid w:val="00BF1DF9"/>
    <w:rsid w:val="00BF7B44"/>
    <w:rsid w:val="00C00F09"/>
    <w:rsid w:val="00C025A4"/>
    <w:rsid w:val="00C15D8C"/>
    <w:rsid w:val="00C2172B"/>
    <w:rsid w:val="00C25B8F"/>
    <w:rsid w:val="00C277C4"/>
    <w:rsid w:val="00C36635"/>
    <w:rsid w:val="00C37C3F"/>
    <w:rsid w:val="00C43B7D"/>
    <w:rsid w:val="00C45CAC"/>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6301"/>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286F"/>
    <w:rsid w:val="00EA3EEE"/>
    <w:rsid w:val="00EA5A18"/>
    <w:rsid w:val="00EA6377"/>
    <w:rsid w:val="00EB220B"/>
    <w:rsid w:val="00EB28A7"/>
    <w:rsid w:val="00EB49CA"/>
    <w:rsid w:val="00EB4CB9"/>
    <w:rsid w:val="00EB54D2"/>
    <w:rsid w:val="00EB5E71"/>
    <w:rsid w:val="00EC1436"/>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24989"/>
    <w:rsid w:val="00F3008B"/>
    <w:rsid w:val="00F300FA"/>
    <w:rsid w:val="00F30418"/>
    <w:rsid w:val="00F32185"/>
    <w:rsid w:val="00F340D8"/>
    <w:rsid w:val="00F467B1"/>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D0D01"/>
    <w:rsid w:val="00FD29CE"/>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c:condition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s>
</file>

<file path=customXml/item2.xml><?xml version="1.0" encoding="utf-8"?>
<odx:xpath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synonym-name_0">
    <odx:dataBinding xpath="/material/synonyms/synonym[1]/synonym.name" storeItemID="{A29FFE5D-89DD-4EAC-BCEF-2867E6BF0621}"/>
  </odx:xpath>
  <odx:xpath id="synonym-id_0">
    <odx:dataBinding xpath="/material/synonyms/synonym[1]/synonym.id" storeItemID="{A29FFE5D-89DD-4EAC-BCEF-2867E6BF0621}"/>
  </odx:xpath>
  <odx:xpath id="synonym-barcode_0">
    <odx:dataBinding xpath="/material/synonyms/synonym[1]/synonym.barcode" storeItemID="{A29FFE5D-89DD-4EAC-BCEF-2867E6BF0621}"/>
  </odx:xpath>
  <odx:xpath id="synonym-name_1">
    <odx:dataBinding xpath="/material/synonyms/synonym[2]/synonym.name" storeItemID="{A29FFE5D-89DD-4EAC-BCEF-2867E6BF0621}"/>
  </odx:xpath>
  <odx:xpath id="synonym-id_1">
    <odx:dataBinding xpath="/material/synonyms/synonym[2]/synonym.id" storeItemID="{A29FFE5D-89DD-4EAC-BCEF-2867E6BF0621}"/>
  </odx:xpath>
  <odx:xpath id="synonym-barcode_1">
    <odx:dataBinding xpath="/material/synonyms/synonym[2]/synonym.barcode" storeItemID="{A29FFE5D-89DD-4EAC-BCEF-2867E6BF0621}"/>
  </odx:xpath>
  <odx:xpath id="synonym-name_2">
    <odx:dataBinding xpath="/material/synonyms/synonym[3]/synonym.name" storeItemID="{A29FFE5D-89DD-4EAC-BCEF-2867E6BF0621}"/>
  </odx:xpath>
  <odx:xpath id="synonym-id_2">
    <odx:dataBinding xpath="/material/synonyms/synonym[3]/synonym.id" storeItemID="{A29FFE5D-89DD-4EAC-BCEF-2867E6BF0621}"/>
  </odx:xpath>
  <odx:xpath id="synonym-barcode_2">
    <odx:dataBinding xpath="/material/synonyms/synonym[3]/synonym.barcode"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i:component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4.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D1FA8C65-7C82-4BB9-BB59-F902399281B1}">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84</cp:revision>
  <dcterms:created xsi:type="dcterms:W3CDTF">2016-06-15T02:45:00Z</dcterms:created>
  <dcterms:modified xsi:type="dcterms:W3CDTF">2017-07-12T07:48:00Z</dcterms:modified>
</cp:coreProperties>
</file>