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F8" w:rsidRDefault="00543AF8">
      <w:pPr>
        <w:pStyle w:val="SubHeading"/>
        <w:keepNext w:val="0"/>
        <w:jc w:val="center"/>
        <w:rPr>
          <w:sz w:val="24"/>
          <w:lang w:val="en-AU"/>
        </w:rPr>
      </w:pPr>
      <w:r>
        <w:rPr>
          <w:sz w:val="24"/>
          <w:lang w:val="en-AU"/>
        </w:rPr>
        <w:t>NON-Hazardous Substance, NON-Dangerous Goods</w:t>
      </w:r>
    </w:p>
    <w:p w:rsidR="00543AF8" w:rsidRDefault="00543AF8">
      <w:pPr>
        <w:pStyle w:val="Heading1"/>
        <w:keepNext w:val="0"/>
        <w:widowControl/>
        <w:rPr>
          <w:lang w:val="en-AU"/>
        </w:rPr>
      </w:pPr>
      <w:r>
        <w:rPr>
          <w:lang w:val="en-AU"/>
        </w:rPr>
        <w:t>1. MATERIAL AND SUPPLY COMPANY IDENTIFICATION</w:t>
      </w:r>
    </w:p>
    <w:p w:rsidR="00543AF8" w:rsidRDefault="00543AF8">
      <w:pPr>
        <w:pStyle w:val="NewNormal"/>
        <w:rPr>
          <w:lang w:val="en-AU"/>
        </w:rPr>
      </w:pPr>
    </w:p>
    <w:p w:rsidR="00543AF8" w:rsidRDefault="006561E6" w:rsidP="006561E6">
      <w:pPr>
        <w:pStyle w:val="SubHeading"/>
        <w:keepNext w:val="0"/>
        <w:ind w:left="1560" w:hanging="1560"/>
        <w:rPr>
          <w:vanish/>
          <w:color w:val="000000"/>
          <w:sz w:val="36"/>
          <w:lang w:val="en-AU"/>
        </w:rPr>
      </w:pPr>
      <w:r>
        <w:rPr>
          <w:lang w:val="en-AU"/>
        </w:rPr>
        <w:t>Product name:</w:t>
      </w:r>
      <w:r>
        <w:rPr>
          <w:lang w:val="en-AU"/>
        </w:rPr>
        <w:tab/>
      </w:r>
    </w:p>
    <w:p w:rsidR="00543AF8" w:rsidRDefault="005916CB" w:rsidP="006561E6">
      <w:pPr>
        <w:pStyle w:val="NewNormal"/>
        <w:ind w:left="1560" w:hanging="1560"/>
        <w:rPr>
          <w:color w:val="000000"/>
          <w:lang w:val="en-AU"/>
        </w:rPr>
      </w:pPr>
      <w:r w:rsidRPr="005916CB">
        <w:rPr>
          <w:b/>
          <w:color w:val="000000"/>
          <w:sz w:val="36"/>
          <w:lang w:val="en-AU"/>
        </w:rPr>
        <w:t>6</w:t>
      </w:r>
      <w:r w:rsidR="001E0700" w:rsidRPr="001E0700">
        <w:rPr>
          <w:b/>
          <w:color w:val="000000"/>
          <w:sz w:val="36"/>
          <w:lang w:val="en-AU"/>
        </w:rPr>
        <w:t>1N-L</w:t>
      </w:r>
      <w:r w:rsidR="00902003">
        <w:rPr>
          <w:b/>
          <w:color w:val="000000"/>
          <w:sz w:val="36"/>
          <w:lang w:val="en-AU"/>
        </w:rPr>
        <w:t>ine British Pain</w:t>
      </w:r>
      <w:r w:rsidR="00AC3B10">
        <w:rPr>
          <w:b/>
          <w:color w:val="000000"/>
          <w:sz w:val="36"/>
          <w:lang w:val="en-AU"/>
        </w:rPr>
        <w:t>t</w:t>
      </w:r>
      <w:r w:rsidR="00902003">
        <w:rPr>
          <w:b/>
          <w:color w:val="000000"/>
          <w:sz w:val="36"/>
          <w:lang w:val="en-AU"/>
        </w:rPr>
        <w:t>s 4 Seasons Low Sheen</w:t>
      </w:r>
    </w:p>
    <w:p w:rsidR="00543AF8" w:rsidRDefault="00543AF8">
      <w:pPr>
        <w:pStyle w:val="NewNormal"/>
        <w:rPr>
          <w:b/>
          <w:lang w:val="en-AU"/>
        </w:rPr>
      </w:pPr>
    </w:p>
    <w:tbl>
      <w:tblPr>
        <w:tblW w:w="9781" w:type="dxa"/>
        <w:tblInd w:w="-34" w:type="dxa"/>
        <w:tblLayout w:type="fixed"/>
        <w:tblLook w:val="0000" w:firstRow="0" w:lastRow="0" w:firstColumn="0" w:lastColumn="0" w:noHBand="0" w:noVBand="0"/>
      </w:tblPr>
      <w:tblGrid>
        <w:gridCol w:w="5954"/>
        <w:gridCol w:w="1843"/>
        <w:gridCol w:w="1984"/>
      </w:tblGrid>
      <w:tr w:rsidR="000C77E8" w:rsidTr="00291E98">
        <w:tc>
          <w:tcPr>
            <w:tcW w:w="5954" w:type="dxa"/>
          </w:tcPr>
          <w:p w:rsidR="000C77E8" w:rsidRDefault="000C77E8">
            <w:pPr>
              <w:pStyle w:val="NewNormal"/>
              <w:rPr>
                <w:b/>
                <w:lang w:val="en-AU"/>
              </w:rPr>
            </w:pPr>
            <w:r>
              <w:rPr>
                <w:b/>
                <w:lang w:val="en-AU"/>
              </w:rPr>
              <w:t>Synonyms:</w:t>
            </w:r>
          </w:p>
        </w:tc>
        <w:tc>
          <w:tcPr>
            <w:tcW w:w="1843" w:type="dxa"/>
          </w:tcPr>
          <w:p w:rsidR="000C77E8" w:rsidRDefault="000C77E8" w:rsidP="000C77E8">
            <w:pPr>
              <w:pStyle w:val="NewNormal"/>
              <w:jc w:val="center"/>
              <w:rPr>
                <w:b/>
                <w:lang w:val="en-AU"/>
              </w:rPr>
            </w:pPr>
            <w:r>
              <w:rPr>
                <w:b/>
                <w:lang w:val="en-AU"/>
              </w:rPr>
              <w:t>Product Code</w:t>
            </w:r>
          </w:p>
        </w:tc>
        <w:tc>
          <w:tcPr>
            <w:tcW w:w="1984" w:type="dxa"/>
          </w:tcPr>
          <w:p w:rsidR="000C77E8" w:rsidRDefault="000C77E8">
            <w:pPr>
              <w:pStyle w:val="NewNormal"/>
              <w:jc w:val="center"/>
              <w:rPr>
                <w:b/>
                <w:lang w:val="en-AU"/>
              </w:rPr>
            </w:pPr>
            <w:r>
              <w:rPr>
                <w:b/>
                <w:lang w:val="en-AU"/>
              </w:rPr>
              <w:t>Bar Code</w:t>
            </w:r>
          </w:p>
        </w:tc>
      </w:tr>
      <w:tr w:rsidR="001E0700" w:rsidRPr="001E0700" w:rsidTr="001E0700">
        <w:tblPrEx>
          <w:tblLook w:val="04A0" w:firstRow="1" w:lastRow="0" w:firstColumn="1" w:lastColumn="0" w:noHBand="0" w:noVBand="1"/>
        </w:tblPrEx>
        <w:trPr>
          <w:trHeight w:val="300"/>
        </w:trPr>
        <w:tc>
          <w:tcPr>
            <w:tcW w:w="5954" w:type="dxa"/>
            <w:tcBorders>
              <w:top w:val="nil"/>
              <w:left w:val="nil"/>
              <w:bottom w:val="nil"/>
              <w:right w:val="nil"/>
            </w:tcBorders>
            <w:shd w:val="clear" w:color="auto" w:fill="auto"/>
            <w:noWrap/>
            <w:vAlign w:val="center"/>
            <w:hideMark/>
          </w:tcPr>
          <w:p w:rsidR="001E0700" w:rsidRPr="001E0700" w:rsidRDefault="00471F3A" w:rsidP="001E0700">
            <w:pPr>
              <w:rPr>
                <w:rFonts w:cs="Arial"/>
                <w:color w:val="000000"/>
                <w:lang w:val="en-AU" w:eastAsia="en-AU"/>
              </w:rPr>
            </w:pPr>
            <w:r>
              <w:rPr>
                <w:rFonts w:cs="Arial"/>
                <w:color w:val="000000"/>
                <w:lang w:val="en-AU" w:eastAsia="en-AU"/>
              </w:rPr>
              <w:t>British Paints 4 Seasons Low Sheen</w:t>
            </w:r>
          </w:p>
        </w:tc>
        <w:tc>
          <w:tcPr>
            <w:tcW w:w="1843" w:type="dxa"/>
            <w:tcBorders>
              <w:top w:val="nil"/>
              <w:left w:val="nil"/>
              <w:bottom w:val="nil"/>
              <w:right w:val="nil"/>
            </w:tcBorders>
            <w:shd w:val="clear" w:color="auto" w:fill="auto"/>
            <w:noWrap/>
            <w:vAlign w:val="center"/>
            <w:hideMark/>
          </w:tcPr>
          <w:p w:rsidR="001E0700" w:rsidRPr="001E0700" w:rsidRDefault="00471F3A" w:rsidP="001E0700">
            <w:pPr>
              <w:rPr>
                <w:rFonts w:cs="Arial"/>
                <w:color w:val="000000"/>
                <w:lang w:val="en-AU" w:eastAsia="en-AU"/>
              </w:rPr>
            </w:pPr>
            <w:r>
              <w:rPr>
                <w:rFonts w:cs="Arial"/>
                <w:color w:val="000000"/>
                <w:lang w:val="en-AU" w:eastAsia="en-AU"/>
              </w:rPr>
              <w:t>-</w:t>
            </w:r>
          </w:p>
        </w:tc>
        <w:tc>
          <w:tcPr>
            <w:tcW w:w="1984" w:type="dxa"/>
            <w:tcBorders>
              <w:top w:val="nil"/>
              <w:left w:val="nil"/>
              <w:bottom w:val="nil"/>
              <w:right w:val="nil"/>
            </w:tcBorders>
            <w:shd w:val="clear" w:color="auto" w:fill="auto"/>
            <w:noWrap/>
            <w:vAlign w:val="bottom"/>
            <w:hideMark/>
          </w:tcPr>
          <w:p w:rsidR="001E0700" w:rsidRPr="001E0700" w:rsidRDefault="00AC3B10" w:rsidP="00AC3B10">
            <w:pPr>
              <w:jc w:val="center"/>
              <w:rPr>
                <w:rFonts w:cs="Arial"/>
                <w:color w:val="000000"/>
                <w:sz w:val="22"/>
                <w:szCs w:val="22"/>
                <w:lang w:val="en-AU" w:eastAsia="en-AU"/>
              </w:rPr>
            </w:pPr>
            <w:r>
              <w:rPr>
                <w:rFonts w:cs="Arial"/>
                <w:color w:val="000000"/>
                <w:sz w:val="22"/>
                <w:szCs w:val="22"/>
                <w:lang w:val="en-AU" w:eastAsia="en-AU"/>
              </w:rPr>
              <w:t>-</w:t>
            </w:r>
          </w:p>
        </w:tc>
      </w:tr>
    </w:tbl>
    <w:p w:rsidR="001E0700" w:rsidRDefault="001E0700">
      <w:pPr>
        <w:pStyle w:val="NewNormal"/>
        <w:rPr>
          <w:lang w:val="en-AU"/>
        </w:rPr>
      </w:pPr>
    </w:p>
    <w:p w:rsidR="00543AF8" w:rsidRDefault="00543AF8">
      <w:pPr>
        <w:pStyle w:val="NewNormal"/>
        <w:rPr>
          <w:b/>
          <w:lang w:val="en-AU"/>
        </w:rPr>
      </w:pPr>
      <w:r>
        <w:rPr>
          <w:b/>
          <w:lang w:val="en-AU"/>
        </w:rPr>
        <w:t>Recommended use:</w:t>
      </w:r>
      <w:r>
        <w:rPr>
          <w:lang w:val="en-AU"/>
        </w:rPr>
        <w:t xml:space="preserve"> </w:t>
      </w:r>
      <w:r w:rsidR="006561E6">
        <w:rPr>
          <w:lang w:val="en-AU"/>
        </w:rPr>
        <w:t>Surface coating.  Applied by brush, roller or spray.</w:t>
      </w:r>
    </w:p>
    <w:p w:rsidR="00543AF8" w:rsidRDefault="00543AF8">
      <w:pPr>
        <w:pStyle w:val="SubHeading"/>
        <w:keepNext w:val="0"/>
        <w:rPr>
          <w:vanish/>
          <w:color w:val="008000"/>
          <w:lang w:val="en-AU"/>
        </w:rPr>
      </w:pPr>
    </w:p>
    <w:p w:rsidR="00543AF8" w:rsidRDefault="00543AF8">
      <w:pPr>
        <w:pStyle w:val="NewNormal"/>
        <w:widowControl/>
      </w:pPr>
    </w:p>
    <w:p w:rsidR="00543AF8" w:rsidRDefault="00543AF8">
      <w:pPr>
        <w:pStyle w:val="NewNormal"/>
        <w:widowControl/>
        <w:rPr>
          <w:vanish/>
          <w:color w:val="008000"/>
        </w:rPr>
      </w:pPr>
    </w:p>
    <w:tbl>
      <w:tblPr>
        <w:tblW w:w="5748" w:type="dxa"/>
        <w:tblLayout w:type="fixed"/>
        <w:tblLook w:val="0000" w:firstRow="0" w:lastRow="0" w:firstColumn="0" w:lastColumn="0" w:noHBand="0" w:noVBand="0"/>
      </w:tblPr>
      <w:tblGrid>
        <w:gridCol w:w="1809"/>
        <w:gridCol w:w="3939"/>
      </w:tblGrid>
      <w:tr w:rsidR="00471F3A" w:rsidTr="001C4867">
        <w:tc>
          <w:tcPr>
            <w:tcW w:w="1809" w:type="dxa"/>
          </w:tcPr>
          <w:p w:rsidR="00471F3A" w:rsidRDefault="00471F3A" w:rsidP="00471F3A">
            <w:pPr>
              <w:pStyle w:val="SubHeading"/>
              <w:keepNext w:val="0"/>
              <w:widowControl/>
            </w:pPr>
            <w:r>
              <w:t>Supplier:</w:t>
            </w:r>
          </w:p>
        </w:tc>
        <w:tc>
          <w:tcPr>
            <w:tcW w:w="3939" w:type="dxa"/>
          </w:tcPr>
          <w:p w:rsidR="00471F3A" w:rsidRDefault="00471F3A" w:rsidP="00471F3A">
            <w:pPr>
              <w:pStyle w:val="SubHeading"/>
              <w:keepNext w:val="0"/>
              <w:widowControl/>
              <w:rPr>
                <w:b w:val="0"/>
              </w:rPr>
            </w:pPr>
            <w:proofErr w:type="spellStart"/>
            <w:r>
              <w:rPr>
                <w:b w:val="0"/>
              </w:rPr>
              <w:t>Dulux</w:t>
            </w:r>
            <w:proofErr w:type="spellEnd"/>
            <w:r>
              <w:rPr>
                <w:b w:val="0"/>
              </w:rPr>
              <w:t xml:space="preserve"> New Zealand, a division of</w:t>
            </w:r>
          </w:p>
          <w:p w:rsidR="00471F3A" w:rsidRDefault="00471F3A" w:rsidP="00471F3A">
            <w:pPr>
              <w:pStyle w:val="SubHeading"/>
              <w:keepNext w:val="0"/>
              <w:widowControl/>
              <w:rPr>
                <w:b w:val="0"/>
              </w:rPr>
            </w:pPr>
            <w:proofErr w:type="spellStart"/>
            <w:r>
              <w:rPr>
                <w:b w:val="0"/>
              </w:rPr>
              <w:t>DuluxGroup</w:t>
            </w:r>
            <w:proofErr w:type="spellEnd"/>
            <w:r>
              <w:rPr>
                <w:b w:val="0"/>
              </w:rPr>
              <w:t xml:space="preserve"> (New Zealand) Pty Ltd</w:t>
            </w:r>
          </w:p>
        </w:tc>
      </w:tr>
      <w:tr w:rsidR="00471F3A" w:rsidTr="001C4867">
        <w:tc>
          <w:tcPr>
            <w:tcW w:w="1809" w:type="dxa"/>
          </w:tcPr>
          <w:p w:rsidR="00471F3A" w:rsidRDefault="00471F3A" w:rsidP="00471F3A">
            <w:pPr>
              <w:pStyle w:val="SubHeading"/>
              <w:keepNext w:val="0"/>
              <w:widowControl/>
            </w:pPr>
            <w:r>
              <w:t>ABN:</w:t>
            </w:r>
          </w:p>
        </w:tc>
        <w:tc>
          <w:tcPr>
            <w:tcW w:w="3939" w:type="dxa"/>
          </w:tcPr>
          <w:p w:rsidR="00471F3A" w:rsidRDefault="00471F3A" w:rsidP="00471F3A">
            <w:pPr>
              <w:pStyle w:val="SubHeading"/>
              <w:keepNext w:val="0"/>
              <w:widowControl/>
              <w:rPr>
                <w:b w:val="0"/>
              </w:rPr>
            </w:pPr>
            <w:r>
              <w:rPr>
                <w:b w:val="0"/>
              </w:rPr>
              <w:t>55 133 404 118 / Co. 2355191</w:t>
            </w:r>
          </w:p>
        </w:tc>
      </w:tr>
      <w:tr w:rsidR="00471F3A" w:rsidTr="001C4867">
        <w:tc>
          <w:tcPr>
            <w:tcW w:w="1809" w:type="dxa"/>
          </w:tcPr>
          <w:p w:rsidR="00471F3A" w:rsidRDefault="00471F3A" w:rsidP="00471F3A">
            <w:pPr>
              <w:pStyle w:val="SubHeading"/>
              <w:keepNext w:val="0"/>
              <w:widowControl/>
            </w:pPr>
            <w:r>
              <w:t>Street Address:</w:t>
            </w:r>
          </w:p>
        </w:tc>
        <w:tc>
          <w:tcPr>
            <w:tcW w:w="3939" w:type="dxa"/>
          </w:tcPr>
          <w:p w:rsidR="00471F3A" w:rsidRDefault="00471F3A" w:rsidP="00471F3A">
            <w:pPr>
              <w:pStyle w:val="SubHeading"/>
              <w:keepNext w:val="0"/>
              <w:widowControl/>
              <w:rPr>
                <w:b w:val="0"/>
              </w:rPr>
            </w:pPr>
            <w:r>
              <w:rPr>
                <w:b w:val="0"/>
              </w:rPr>
              <w:t>150 Hutt Park Road</w:t>
            </w:r>
          </w:p>
        </w:tc>
      </w:tr>
      <w:tr w:rsidR="00471F3A" w:rsidTr="001C4867">
        <w:tc>
          <w:tcPr>
            <w:tcW w:w="1809" w:type="dxa"/>
          </w:tcPr>
          <w:p w:rsidR="00471F3A" w:rsidRDefault="00471F3A" w:rsidP="00471F3A">
            <w:pPr>
              <w:pStyle w:val="NewNormal"/>
              <w:widowControl/>
            </w:pPr>
          </w:p>
        </w:tc>
        <w:tc>
          <w:tcPr>
            <w:tcW w:w="3939" w:type="dxa"/>
          </w:tcPr>
          <w:p w:rsidR="00471F3A" w:rsidRDefault="00471F3A" w:rsidP="00471F3A">
            <w:pPr>
              <w:pStyle w:val="NewNormal"/>
              <w:widowControl/>
            </w:pPr>
            <w:r>
              <w:t>Lower Hutt</w:t>
            </w:r>
          </w:p>
        </w:tc>
      </w:tr>
      <w:tr w:rsidR="00471F3A" w:rsidTr="001C4867">
        <w:tc>
          <w:tcPr>
            <w:tcW w:w="1809" w:type="dxa"/>
          </w:tcPr>
          <w:p w:rsidR="00471F3A" w:rsidRDefault="00471F3A" w:rsidP="00471F3A">
            <w:pPr>
              <w:pStyle w:val="NewNormal"/>
              <w:widowControl/>
            </w:pPr>
          </w:p>
        </w:tc>
        <w:tc>
          <w:tcPr>
            <w:tcW w:w="3939" w:type="dxa"/>
          </w:tcPr>
          <w:p w:rsidR="00471F3A" w:rsidRDefault="00471F3A" w:rsidP="00471F3A">
            <w:pPr>
              <w:pStyle w:val="NewNormal"/>
              <w:widowControl/>
            </w:pPr>
            <w:smartTag w:uri="urn:schemas-microsoft-com:office:smarttags" w:element="country-region">
              <w:smartTag w:uri="urn:schemas-microsoft-com:office:smarttags" w:element="place">
                <w:r>
                  <w:t>New Zealand</w:t>
                </w:r>
              </w:smartTag>
            </w:smartTag>
          </w:p>
        </w:tc>
      </w:tr>
      <w:tr w:rsidR="00471F3A" w:rsidTr="001C4867">
        <w:tc>
          <w:tcPr>
            <w:tcW w:w="1809" w:type="dxa"/>
          </w:tcPr>
          <w:p w:rsidR="00471F3A" w:rsidRDefault="00471F3A" w:rsidP="00471F3A">
            <w:pPr>
              <w:pStyle w:val="SubHeading"/>
              <w:keepNext w:val="0"/>
              <w:widowControl/>
            </w:pPr>
            <w:r>
              <w:t>Telephone:</w:t>
            </w:r>
          </w:p>
        </w:tc>
        <w:tc>
          <w:tcPr>
            <w:tcW w:w="3939" w:type="dxa"/>
          </w:tcPr>
          <w:p w:rsidR="00471F3A" w:rsidRDefault="00471F3A" w:rsidP="00471F3A">
            <w:pPr>
              <w:pStyle w:val="SubHeading"/>
              <w:keepNext w:val="0"/>
              <w:widowControl/>
              <w:rPr>
                <w:b w:val="0"/>
              </w:rPr>
            </w:pPr>
            <w:r>
              <w:rPr>
                <w:b w:val="0"/>
              </w:rPr>
              <w:t>0800 800 424</w:t>
            </w:r>
          </w:p>
        </w:tc>
      </w:tr>
    </w:tbl>
    <w:p w:rsidR="00543AF8" w:rsidRDefault="00543AF8">
      <w:pPr>
        <w:pStyle w:val="NewNormal"/>
        <w:widowControl/>
      </w:pPr>
    </w:p>
    <w:tbl>
      <w:tblPr>
        <w:tblW w:w="10188" w:type="dxa"/>
        <w:tblLayout w:type="fixed"/>
        <w:tblLook w:val="0000" w:firstRow="0" w:lastRow="0" w:firstColumn="0" w:lastColumn="0" w:noHBand="0" w:noVBand="0"/>
      </w:tblPr>
      <w:tblGrid>
        <w:gridCol w:w="3228"/>
        <w:gridCol w:w="6960"/>
      </w:tblGrid>
      <w:tr w:rsidR="00543AF8" w:rsidTr="002C271A">
        <w:trPr>
          <w:cantSplit/>
        </w:trPr>
        <w:tc>
          <w:tcPr>
            <w:tcW w:w="3228" w:type="dxa"/>
            <w:tcBorders>
              <w:top w:val="nil"/>
              <w:left w:val="nil"/>
              <w:bottom w:val="nil"/>
              <w:right w:val="nil"/>
            </w:tcBorders>
          </w:tcPr>
          <w:p w:rsidR="00543AF8" w:rsidRDefault="00543AF8">
            <w:pPr>
              <w:pStyle w:val="NewNormal"/>
              <w:rPr>
                <w:lang w:val="en-AU"/>
              </w:rPr>
            </w:pPr>
            <w:r>
              <w:rPr>
                <w:b/>
                <w:lang w:val="en-AU"/>
              </w:rPr>
              <w:t>Emergency telephone number:</w:t>
            </w:r>
          </w:p>
        </w:tc>
        <w:tc>
          <w:tcPr>
            <w:tcW w:w="6960" w:type="dxa"/>
            <w:tcBorders>
              <w:top w:val="nil"/>
              <w:left w:val="nil"/>
              <w:bottom w:val="nil"/>
              <w:right w:val="nil"/>
            </w:tcBorders>
          </w:tcPr>
          <w:p w:rsidR="00543AF8" w:rsidRDefault="00D12FF0" w:rsidP="00EA3125">
            <w:pPr>
              <w:pStyle w:val="NewNormal"/>
              <w:rPr>
                <w:lang w:val="en-AU"/>
              </w:rPr>
            </w:pPr>
            <w:r>
              <w:rPr>
                <w:b/>
                <w:lang w:val="en-AU"/>
              </w:rPr>
              <w:t xml:space="preserve">Australia – </w:t>
            </w:r>
            <w:r w:rsidR="00543AF8">
              <w:rPr>
                <w:b/>
                <w:lang w:val="en-AU"/>
              </w:rPr>
              <w:t>1800 033 111</w:t>
            </w:r>
            <w:r>
              <w:rPr>
                <w:b/>
                <w:lang w:val="en-AU"/>
              </w:rPr>
              <w:t xml:space="preserve">            New Zealand – 0800 </w:t>
            </w:r>
            <w:r w:rsidR="00EA3125">
              <w:rPr>
                <w:b/>
                <w:lang w:val="en-AU"/>
              </w:rPr>
              <w:t>734 607</w:t>
            </w:r>
          </w:p>
        </w:tc>
      </w:tr>
    </w:tbl>
    <w:p w:rsidR="00543AF8" w:rsidRDefault="00543AF8">
      <w:pPr>
        <w:pStyle w:val="NewNormal"/>
        <w:rPr>
          <w:lang w:val="en-AU"/>
        </w:rPr>
      </w:pPr>
    </w:p>
    <w:p w:rsidR="00543AF8" w:rsidRDefault="00543AF8">
      <w:pPr>
        <w:pStyle w:val="Heading1"/>
        <w:keepNext w:val="0"/>
        <w:widowControl/>
        <w:rPr>
          <w:lang w:val="en-AU"/>
        </w:rPr>
      </w:pPr>
      <w:r>
        <w:rPr>
          <w:lang w:val="en-AU"/>
        </w:rPr>
        <w:t>2. HAZARDS IDENTIFICATION</w:t>
      </w:r>
    </w:p>
    <w:p w:rsidR="00681792" w:rsidRDefault="00681792">
      <w:pPr>
        <w:rPr>
          <w:lang w:val="en-AU"/>
        </w:rPr>
      </w:pPr>
    </w:p>
    <w:p w:rsidR="00471F3A" w:rsidRDefault="00471F3A" w:rsidP="00471F3A">
      <w:pPr>
        <w:rPr>
          <w:lang w:val="en-AU"/>
        </w:rPr>
      </w:pPr>
      <w:r>
        <w:rPr>
          <w:lang w:val="en-AU"/>
        </w:rPr>
        <w:t>Based on available information, this material is not classified as hazardous according to criteria of EPA New Zealand.</w:t>
      </w:r>
    </w:p>
    <w:p w:rsidR="00363055" w:rsidRDefault="00363055">
      <w:pPr>
        <w:rPr>
          <w:lang w:val="en-AU"/>
        </w:rPr>
      </w:pPr>
    </w:p>
    <w:p w:rsidR="008263B6" w:rsidRPr="008263B6" w:rsidRDefault="008263B6" w:rsidP="008263B6">
      <w:pPr>
        <w:jc w:val="center"/>
        <w:rPr>
          <w:b/>
          <w:lang w:val="en-AU"/>
        </w:rPr>
      </w:pPr>
      <w:r w:rsidRPr="008263B6">
        <w:rPr>
          <w:b/>
          <w:lang w:val="en-AU"/>
        </w:rPr>
        <w:t>DANGEROUS GOODS CLASSIFICATION</w:t>
      </w:r>
    </w:p>
    <w:p w:rsidR="008263B6" w:rsidRDefault="008263B6">
      <w:pPr>
        <w:rPr>
          <w:lang w:val="en-AU"/>
        </w:rPr>
      </w:pPr>
    </w:p>
    <w:p w:rsidR="00543AF8" w:rsidRDefault="00543AF8">
      <w:pPr>
        <w:rPr>
          <w:snapToGrid w:val="0"/>
          <w:color w:val="000000"/>
          <w:lang w:val="en-AU"/>
        </w:rPr>
      </w:pPr>
      <w:r>
        <w:rPr>
          <w:snapToGrid w:val="0"/>
          <w:color w:val="000000"/>
          <w:lang w:val="en-AU"/>
        </w:rPr>
        <w:t xml:space="preserve">Not classified as Dangerous Goods by the criteria of the </w:t>
      </w:r>
      <w:r w:rsidR="007B02AD">
        <w:rPr>
          <w:snapToGrid w:val="0"/>
          <w:color w:val="000000"/>
          <w:lang w:val="en-AU"/>
        </w:rPr>
        <w:t>“</w:t>
      </w:r>
      <w:r w:rsidR="00602F76">
        <w:rPr>
          <w:snapToGrid w:val="0"/>
          <w:color w:val="000000"/>
          <w:lang w:val="en-AU"/>
        </w:rPr>
        <w:t xml:space="preserve">Australian </w:t>
      </w:r>
      <w:r>
        <w:rPr>
          <w:snapToGrid w:val="0"/>
          <w:color w:val="000000"/>
          <w:lang w:val="en-AU"/>
        </w:rPr>
        <w:t>Code</w:t>
      </w:r>
      <w:r w:rsidR="00602F76">
        <w:rPr>
          <w:snapToGrid w:val="0"/>
          <w:color w:val="000000"/>
          <w:lang w:val="en-AU"/>
        </w:rPr>
        <w:t xml:space="preserve"> for the Transport of Dangerous Goods by Road &amp; Rail</w:t>
      </w:r>
      <w:r w:rsidR="007B02AD">
        <w:rPr>
          <w:snapToGrid w:val="0"/>
          <w:color w:val="000000"/>
          <w:lang w:val="en-AU"/>
        </w:rPr>
        <w:t xml:space="preserve">” and the </w:t>
      </w:r>
      <w:r w:rsidR="00602F76">
        <w:rPr>
          <w:snapToGrid w:val="0"/>
          <w:color w:val="000000"/>
          <w:lang w:val="en-AU"/>
        </w:rPr>
        <w:t>“</w:t>
      </w:r>
      <w:r w:rsidR="007B02AD">
        <w:rPr>
          <w:snapToGrid w:val="0"/>
          <w:color w:val="000000"/>
          <w:lang w:val="en-AU"/>
        </w:rPr>
        <w:t>New Zealand</w:t>
      </w:r>
      <w:r w:rsidR="00602F76">
        <w:rPr>
          <w:snapToGrid w:val="0"/>
          <w:color w:val="000000"/>
          <w:lang w:val="en-AU"/>
        </w:rPr>
        <w:t xml:space="preserve"> NZS5433: Transport of Dangerous Goods on Land”</w:t>
      </w:r>
      <w:r>
        <w:rPr>
          <w:snapToGrid w:val="0"/>
          <w:color w:val="000000"/>
          <w:lang w:val="en-AU"/>
        </w:rPr>
        <w:t>.</w:t>
      </w:r>
    </w:p>
    <w:p w:rsidR="00543AF8" w:rsidRDefault="00543AF8">
      <w:pPr>
        <w:pStyle w:val="Header"/>
        <w:tabs>
          <w:tab w:val="clear" w:pos="4320"/>
          <w:tab w:val="clear" w:pos="8640"/>
          <w:tab w:val="right" w:pos="5103"/>
          <w:tab w:val="right" w:pos="7371"/>
        </w:tabs>
        <w:rPr>
          <w:lang w:val="en-AU"/>
        </w:rPr>
      </w:pPr>
    </w:p>
    <w:p w:rsidR="00543AF8" w:rsidRDefault="00543AF8">
      <w:pPr>
        <w:pStyle w:val="Heading1"/>
        <w:keepNext w:val="0"/>
        <w:widowControl/>
        <w:rPr>
          <w:lang w:val="en-AU"/>
        </w:rPr>
      </w:pPr>
      <w:r>
        <w:rPr>
          <w:lang w:val="en-AU"/>
        </w:rPr>
        <w:t xml:space="preserve">3. COMPOSITION INFORMATION </w:t>
      </w:r>
    </w:p>
    <w:p w:rsidR="00543AF8" w:rsidRDefault="00543AF8">
      <w:pPr>
        <w:rPr>
          <w:lang w:val="en-AU"/>
        </w:rPr>
      </w:pPr>
    </w:p>
    <w:p w:rsidR="00EF7694" w:rsidRDefault="00EF7694" w:rsidP="00EF7694">
      <w:pPr>
        <w:pStyle w:val="Header"/>
        <w:tabs>
          <w:tab w:val="clear" w:pos="4320"/>
          <w:tab w:val="clear" w:pos="8640"/>
          <w:tab w:val="right" w:pos="6237"/>
          <w:tab w:val="right" w:pos="8505"/>
        </w:tabs>
        <w:rPr>
          <w:lang w:val="en-AU"/>
        </w:rPr>
      </w:pPr>
      <w:r>
        <w:rPr>
          <w:lang w:val="en-AU"/>
        </w:rPr>
        <w:t>CHEMICAL ENTITY</w:t>
      </w:r>
      <w:r>
        <w:rPr>
          <w:lang w:val="en-AU"/>
        </w:rPr>
        <w:tab/>
        <w:t xml:space="preserve"> CAS NO.</w:t>
      </w:r>
      <w:r>
        <w:rPr>
          <w:lang w:val="en-AU"/>
        </w:rPr>
        <w:tab/>
        <w:t>PROPORTION</w:t>
      </w:r>
    </w:p>
    <w:p w:rsidR="00EF7694" w:rsidRDefault="00EF7694" w:rsidP="00EF7694">
      <w:pPr>
        <w:rPr>
          <w:lang w:val="en-AU"/>
        </w:rPr>
      </w:pPr>
      <w:r>
        <w:rPr>
          <w:lang w:val="en-AU"/>
        </w:rPr>
        <w:t xml:space="preserve"> </w:t>
      </w:r>
    </w:p>
    <w:p w:rsidR="00EF7694" w:rsidRDefault="00EF7694" w:rsidP="00471F3A">
      <w:pPr>
        <w:tabs>
          <w:tab w:val="right" w:pos="6237"/>
          <w:tab w:val="right" w:pos="8505"/>
        </w:tabs>
        <w:rPr>
          <w:lang w:val="en-AU"/>
        </w:rPr>
      </w:pPr>
      <w:r>
        <w:rPr>
          <w:lang w:val="en-AU"/>
        </w:rPr>
        <w:t>Ingredients d</w:t>
      </w:r>
      <w:r w:rsidR="00471F3A">
        <w:rPr>
          <w:lang w:val="en-AU"/>
        </w:rPr>
        <w:t>etermined to be non-hazardous</w:t>
      </w:r>
      <w:r w:rsidR="00471F3A">
        <w:rPr>
          <w:lang w:val="en-AU"/>
        </w:rPr>
        <w:tab/>
        <w:t>-</w:t>
      </w:r>
      <w:r>
        <w:rPr>
          <w:lang w:val="en-AU"/>
        </w:rPr>
        <w:tab/>
        <w:t>100%</w:t>
      </w:r>
    </w:p>
    <w:p w:rsidR="00543AF8" w:rsidRDefault="00543AF8">
      <w:pPr>
        <w:pStyle w:val="Heading1"/>
        <w:keepNext w:val="0"/>
        <w:rPr>
          <w:lang w:val="en-AU"/>
        </w:rPr>
      </w:pPr>
      <w:r>
        <w:rPr>
          <w:lang w:val="en-AU"/>
        </w:rPr>
        <w:t>4. FIRST AID MEASURES</w:t>
      </w:r>
    </w:p>
    <w:p w:rsidR="00543AF8" w:rsidRDefault="00543AF8">
      <w:pPr>
        <w:rPr>
          <w:lang w:val="en-AU"/>
        </w:rPr>
      </w:pPr>
    </w:p>
    <w:p w:rsidR="00543AF8" w:rsidRDefault="00543AF8">
      <w:pPr>
        <w:rPr>
          <w:snapToGrid w:val="0"/>
          <w:color w:val="000000"/>
          <w:lang w:val="en-AU"/>
        </w:rPr>
      </w:pPr>
      <w:r>
        <w:rPr>
          <w:snapToGrid w:val="0"/>
          <w:color w:val="000000"/>
          <w:lang w:val="en-AU"/>
        </w:rPr>
        <w:t>If poisoning occurs, contact a doctor or Poisons Information Centre (Phone Australia 131 126, New Zealand 0800 764 766).</w:t>
      </w:r>
    </w:p>
    <w:p w:rsidR="00162B18" w:rsidRDefault="00162B18">
      <w:pPr>
        <w:rPr>
          <w:snapToGrid w:val="0"/>
          <w:color w:val="000000"/>
          <w:lang w:val="en-AU"/>
        </w:rPr>
      </w:pPr>
    </w:p>
    <w:p w:rsidR="00543AF8" w:rsidRDefault="00543AF8">
      <w:pPr>
        <w:rPr>
          <w:snapToGrid w:val="0"/>
          <w:color w:val="000000"/>
          <w:lang w:val="en-AU"/>
        </w:rPr>
      </w:pPr>
      <w:r>
        <w:rPr>
          <w:b/>
          <w:bCs/>
          <w:lang w:val="en-AU"/>
        </w:rPr>
        <w:t>Inhalation:</w:t>
      </w:r>
      <w:r>
        <w:rPr>
          <w:lang w:val="en-AU"/>
        </w:rPr>
        <w:t xml:space="preserve"> </w:t>
      </w:r>
      <w:r>
        <w:rPr>
          <w:snapToGrid w:val="0"/>
          <w:lang w:val="en-AU"/>
        </w:rPr>
        <w:t>Remove victim from exposure - avoid becoming a casualty.  Remove contaminated clothing and loosen remaining clothing.  Allow patient to assume most comfortable position and keep warm.  Keep at rest until fully recovered.</w:t>
      </w:r>
      <w:r w:rsidR="005916CB">
        <w:rPr>
          <w:snapToGrid w:val="0"/>
          <w:lang w:val="en-AU"/>
        </w:rPr>
        <w:t xml:space="preserve">  </w:t>
      </w:r>
      <w:r>
        <w:rPr>
          <w:snapToGrid w:val="0"/>
          <w:color w:val="000000"/>
          <w:lang w:val="en-AU"/>
        </w:rPr>
        <w:t>Seek medical advice if effects persist.</w:t>
      </w:r>
    </w:p>
    <w:p w:rsidR="00543AF8" w:rsidRDefault="00543AF8">
      <w:pPr>
        <w:rPr>
          <w:color w:val="008000"/>
          <w:lang w:val="en-AU"/>
        </w:rPr>
      </w:pPr>
    </w:p>
    <w:p w:rsidR="00543AF8" w:rsidRPr="005916CB" w:rsidRDefault="00543AF8">
      <w:pPr>
        <w:rPr>
          <w:lang w:val="en-AU"/>
        </w:rPr>
      </w:pPr>
      <w:r>
        <w:rPr>
          <w:b/>
          <w:lang w:val="en-AU"/>
        </w:rPr>
        <w:t>Skin contact:</w:t>
      </w:r>
      <w:r>
        <w:rPr>
          <w:lang w:val="en-AU"/>
        </w:rPr>
        <w:t xml:space="preserve"> </w:t>
      </w:r>
      <w:r>
        <w:rPr>
          <w:snapToGrid w:val="0"/>
          <w:color w:val="000000"/>
          <w:lang w:val="en-AU"/>
        </w:rPr>
        <w:t>If skin or hair contact occurs, remove contaminated clothing and flush skin and hair with running water.  If swelling, redness, blistering or irritation occurs seek medical assistance.</w:t>
      </w:r>
    </w:p>
    <w:p w:rsidR="00543AF8" w:rsidRDefault="00543AF8">
      <w:pPr>
        <w:rPr>
          <w:color w:val="008000"/>
          <w:lang w:val="en-AU"/>
        </w:rPr>
      </w:pPr>
    </w:p>
    <w:p w:rsidR="00543AF8" w:rsidRDefault="00543AF8">
      <w:pPr>
        <w:rPr>
          <w:snapToGrid w:val="0"/>
          <w:lang w:val="en-AU"/>
        </w:rPr>
      </w:pPr>
      <w:r>
        <w:rPr>
          <w:b/>
          <w:lang w:val="en-AU"/>
        </w:rPr>
        <w:t>Eye contact:</w:t>
      </w:r>
      <w:r>
        <w:rPr>
          <w:lang w:val="en-AU"/>
        </w:rPr>
        <w:t xml:space="preserve"> </w:t>
      </w:r>
      <w:r>
        <w:rPr>
          <w:snapToGrid w:val="0"/>
          <w:color w:val="000000"/>
          <w:lang w:val="en-AU"/>
        </w:rPr>
        <w:t>If in eyes wash out immediately with water. In all cases of eye contamination it is a sensible precaution to seek medical advice.</w:t>
      </w:r>
    </w:p>
    <w:p w:rsidR="00543AF8" w:rsidRDefault="00543AF8">
      <w:pPr>
        <w:rPr>
          <w:lang w:val="en-AU"/>
        </w:rPr>
      </w:pPr>
    </w:p>
    <w:p w:rsidR="00543AF8" w:rsidRDefault="00543AF8">
      <w:pPr>
        <w:pStyle w:val="SubHeading"/>
        <w:keepNext w:val="0"/>
        <w:widowControl/>
        <w:rPr>
          <w:rStyle w:val="NewNormal0"/>
          <w:b w:val="0"/>
          <w:vanish/>
          <w:color w:val="008000"/>
          <w:lang w:val="en-AU"/>
        </w:rPr>
      </w:pPr>
      <w:r>
        <w:rPr>
          <w:lang w:val="en-AU"/>
        </w:rPr>
        <w:lastRenderedPageBreak/>
        <w:t>Ingestion:</w:t>
      </w:r>
      <w:r>
        <w:rPr>
          <w:b w:val="0"/>
          <w:lang w:val="en-AU"/>
        </w:rPr>
        <w:t xml:space="preserve"> </w:t>
      </w:r>
    </w:p>
    <w:p w:rsidR="00543AF8" w:rsidRDefault="00543AF8" w:rsidP="005916CB">
      <w:pPr>
        <w:rPr>
          <w:snapToGrid w:val="0"/>
          <w:color w:val="000000"/>
          <w:lang w:val="en-AU"/>
        </w:rPr>
      </w:pPr>
      <w:r>
        <w:rPr>
          <w:snapToGrid w:val="0"/>
          <w:color w:val="000000"/>
          <w:lang w:val="en-AU"/>
        </w:rPr>
        <w:t xml:space="preserve">Rinse </w:t>
      </w:r>
      <w:r w:rsidR="005916CB">
        <w:rPr>
          <w:snapToGrid w:val="0"/>
          <w:color w:val="000000"/>
          <w:lang w:val="en-AU"/>
        </w:rPr>
        <w:t xml:space="preserve">mouth with water.  </w:t>
      </w:r>
      <w:r>
        <w:rPr>
          <w:snapToGrid w:val="0"/>
          <w:color w:val="000000"/>
          <w:lang w:val="en-AU"/>
        </w:rPr>
        <w:t>If swallowed, do NOT induce vomiting.  Give a glass of water to drink.  If vomiting occurs give further water.</w:t>
      </w:r>
      <w:r w:rsidR="005916CB">
        <w:rPr>
          <w:snapToGrid w:val="0"/>
          <w:color w:val="000000"/>
          <w:lang w:val="en-AU"/>
        </w:rPr>
        <w:t xml:space="preserve">  </w:t>
      </w:r>
      <w:r>
        <w:rPr>
          <w:snapToGrid w:val="0"/>
          <w:color w:val="000000"/>
          <w:lang w:val="en-AU"/>
        </w:rPr>
        <w:t>Seek medical advice.</w:t>
      </w:r>
    </w:p>
    <w:p w:rsidR="00543AF8" w:rsidRDefault="00543AF8">
      <w:pPr>
        <w:rPr>
          <w:lang w:val="en-AU"/>
        </w:rPr>
      </w:pPr>
    </w:p>
    <w:p w:rsidR="005D6BD0" w:rsidRDefault="005D6BD0" w:rsidP="005D6BD0">
      <w:pPr>
        <w:rPr>
          <w:snapToGrid w:val="0"/>
          <w:lang w:val="en-AU"/>
        </w:rPr>
      </w:pPr>
      <w:r>
        <w:rPr>
          <w:b/>
          <w:lang w:val="en-AU"/>
        </w:rPr>
        <w:t xml:space="preserve">PPE for First Aiders:  </w:t>
      </w:r>
      <w:r>
        <w:rPr>
          <w:snapToGrid w:val="0"/>
          <w:color w:val="000000"/>
          <w:lang w:val="en-AU"/>
        </w:rPr>
        <w:t xml:space="preserve">Wear overalls, safety glasses and impervious gloves.  </w:t>
      </w:r>
      <w:r>
        <w:rPr>
          <w:snapToGrid w:val="0"/>
          <w:lang w:val="en-AU"/>
        </w:rPr>
        <w:t>Available information suggests that gloves made from nitrile rubber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5D6BD0" w:rsidRDefault="005D6BD0" w:rsidP="005D6BD0">
      <w:pPr>
        <w:rPr>
          <w:snapToGrid w:val="0"/>
          <w:color w:val="000000"/>
          <w:lang w:val="en-AU"/>
        </w:rPr>
      </w:pPr>
    </w:p>
    <w:p w:rsidR="005D6BD0" w:rsidRDefault="005D6BD0" w:rsidP="005D6BD0">
      <w:pPr>
        <w:rPr>
          <w:snapToGrid w:val="0"/>
          <w:color w:val="000000"/>
          <w:lang w:val="en-AU"/>
        </w:rPr>
      </w:pPr>
      <w:r>
        <w:rPr>
          <w:b/>
          <w:lang w:val="en-AU"/>
        </w:rPr>
        <w:t>Notes to physician:</w:t>
      </w:r>
      <w:r>
        <w:rPr>
          <w:lang w:val="en-AU"/>
        </w:rPr>
        <w:t xml:space="preserve">  </w:t>
      </w:r>
      <w:r>
        <w:rPr>
          <w:snapToGrid w:val="0"/>
          <w:color w:val="000000"/>
          <w:lang w:val="en-AU"/>
        </w:rPr>
        <w:t>Treat symptomatically.</w:t>
      </w:r>
    </w:p>
    <w:p w:rsidR="00543AF8" w:rsidRDefault="00543AF8">
      <w:pPr>
        <w:pStyle w:val="NewNormal"/>
        <w:rPr>
          <w:lang w:val="en-AU"/>
        </w:rPr>
      </w:pPr>
    </w:p>
    <w:p w:rsidR="00543AF8" w:rsidRDefault="00543AF8">
      <w:pPr>
        <w:pStyle w:val="Heading1"/>
        <w:keepNext w:val="0"/>
        <w:widowControl/>
        <w:rPr>
          <w:color w:val="000000"/>
          <w:lang w:val="en-AU"/>
        </w:rPr>
      </w:pPr>
      <w:r>
        <w:rPr>
          <w:lang w:val="en-AU"/>
        </w:rPr>
        <w:t>5. FIRE-FIGHTING MEASURES</w:t>
      </w:r>
    </w:p>
    <w:p w:rsidR="00543AF8" w:rsidRDefault="00543AF8">
      <w:pPr>
        <w:rPr>
          <w:lang w:val="en-AU"/>
        </w:rPr>
      </w:pPr>
    </w:p>
    <w:p w:rsidR="005D6BD0" w:rsidRDefault="005D6BD0" w:rsidP="005D6BD0">
      <w:pPr>
        <w:pStyle w:val="NewNormal"/>
        <w:tabs>
          <w:tab w:val="left" w:pos="2410"/>
        </w:tabs>
        <w:rPr>
          <w:snapToGrid w:val="0"/>
          <w:lang w:val="en-AU"/>
        </w:rPr>
      </w:pPr>
      <w:proofErr w:type="spellStart"/>
      <w:r>
        <w:rPr>
          <w:b/>
          <w:snapToGrid w:val="0"/>
          <w:lang w:val="en-AU"/>
        </w:rPr>
        <w:t>Hazchem</w:t>
      </w:r>
      <w:proofErr w:type="spellEnd"/>
      <w:r>
        <w:rPr>
          <w:b/>
          <w:snapToGrid w:val="0"/>
          <w:lang w:val="en-AU"/>
        </w:rPr>
        <w:t xml:space="preserve"> Code:</w:t>
      </w:r>
      <w:r>
        <w:rPr>
          <w:snapToGrid w:val="0"/>
          <w:lang w:val="en-AU"/>
        </w:rPr>
        <w:t xml:space="preserve">  Not applicable.</w:t>
      </w:r>
    </w:p>
    <w:p w:rsidR="005D6BD0" w:rsidRDefault="005D6BD0" w:rsidP="005D6BD0">
      <w:pPr>
        <w:pStyle w:val="NewNormal"/>
        <w:tabs>
          <w:tab w:val="left" w:pos="2410"/>
        </w:tabs>
        <w:rPr>
          <w:lang w:val="en-AU"/>
        </w:rPr>
      </w:pPr>
    </w:p>
    <w:p w:rsidR="005D6BD0" w:rsidRDefault="005D6BD0" w:rsidP="005D6BD0">
      <w:pPr>
        <w:rPr>
          <w:vanish/>
          <w:color w:val="008000"/>
          <w:lang w:val="en-AU"/>
        </w:rPr>
      </w:pPr>
      <w:r>
        <w:rPr>
          <w:b/>
          <w:lang w:val="en-AU"/>
        </w:rPr>
        <w:t>Suitable extinguishing media:  I</w:t>
      </w:r>
    </w:p>
    <w:p w:rsidR="005D6BD0" w:rsidRDefault="005D6BD0" w:rsidP="005D6BD0">
      <w:pPr>
        <w:rPr>
          <w:snapToGrid w:val="0"/>
          <w:color w:val="000000"/>
          <w:lang w:val="en-AU"/>
        </w:rPr>
      </w:pPr>
      <w:proofErr w:type="gramStart"/>
      <w:r>
        <w:rPr>
          <w:snapToGrid w:val="0"/>
          <w:color w:val="000000"/>
          <w:lang w:val="en-AU"/>
        </w:rPr>
        <w:t>f</w:t>
      </w:r>
      <w:proofErr w:type="gramEnd"/>
      <w:r>
        <w:rPr>
          <w:snapToGrid w:val="0"/>
          <w:color w:val="000000"/>
          <w:lang w:val="en-AU"/>
        </w:rPr>
        <w:t xml:space="preserve"> material is involved in a fire use water fog (or if unavailable fine water spray), foam, dry agent (carbon dioxide, dry chemical powder).</w:t>
      </w:r>
    </w:p>
    <w:p w:rsidR="005D6BD0" w:rsidRDefault="005D6BD0" w:rsidP="005D6BD0">
      <w:pPr>
        <w:rPr>
          <w:lang w:val="en-AU"/>
        </w:rPr>
      </w:pPr>
    </w:p>
    <w:p w:rsidR="005D6BD0" w:rsidRDefault="005D6BD0" w:rsidP="005D6BD0">
      <w:pPr>
        <w:rPr>
          <w:snapToGrid w:val="0"/>
          <w:color w:val="000000"/>
          <w:lang w:val="en-AU"/>
        </w:rPr>
      </w:pPr>
      <w:r>
        <w:rPr>
          <w:b/>
          <w:lang w:val="en-AU"/>
        </w:rPr>
        <w:t>Specific hazards:</w:t>
      </w:r>
      <w:r>
        <w:rPr>
          <w:lang w:val="en-AU"/>
        </w:rPr>
        <w:t xml:space="preserve">  </w:t>
      </w:r>
      <w:r>
        <w:rPr>
          <w:snapToGrid w:val="0"/>
          <w:color w:val="000000"/>
          <w:lang w:val="en-AU"/>
        </w:rPr>
        <w:t>Non-combustible material.</w:t>
      </w:r>
    </w:p>
    <w:p w:rsidR="005D6BD0" w:rsidRDefault="005D6BD0" w:rsidP="005D6BD0">
      <w:pPr>
        <w:rPr>
          <w:lang w:val="en-AU"/>
        </w:rPr>
      </w:pPr>
    </w:p>
    <w:p w:rsidR="005D6BD0" w:rsidRDefault="005D6BD0" w:rsidP="005D6BD0">
      <w:pPr>
        <w:rPr>
          <w:lang w:val="en-AU"/>
        </w:rPr>
      </w:pPr>
      <w:proofErr w:type="spellStart"/>
      <w:r>
        <w:rPr>
          <w:b/>
          <w:lang w:val="en-AU"/>
        </w:rPr>
        <w:t>Fire fighting</w:t>
      </w:r>
      <w:proofErr w:type="spellEnd"/>
      <w:r>
        <w:rPr>
          <w:b/>
          <w:lang w:val="en-AU"/>
        </w:rPr>
        <w:t xml:space="preserve"> further advice:</w:t>
      </w:r>
      <w:r>
        <w:rPr>
          <w:b/>
          <w:color w:val="000000"/>
          <w:lang w:val="en-AU"/>
        </w:rPr>
        <w:t xml:space="preserve"> </w:t>
      </w:r>
      <w:r>
        <w:rPr>
          <w:lang w:val="en-AU"/>
        </w:rPr>
        <w:t xml:space="preserve"> </w:t>
      </w:r>
      <w:r>
        <w:rPr>
          <w:snapToGrid w:val="0"/>
          <w:lang w:val="en-AU"/>
        </w:rPr>
        <w:t xml:space="preserve">Not combustible, however following evaporation of aqueous component residual material can burn if ignited.  </w:t>
      </w:r>
      <w:r>
        <w:rPr>
          <w:snapToGrid w:val="0"/>
          <w:color w:val="000000"/>
          <w:lang w:val="en-AU"/>
        </w:rPr>
        <w:t>Fire fighters to wear self-contained breathing apparatus and suitable protective clothing if risk of exposure to vapour or products of combustion.</w:t>
      </w:r>
    </w:p>
    <w:p w:rsidR="00543AF8" w:rsidRDefault="00543AF8">
      <w:pPr>
        <w:rPr>
          <w:snapToGrid w:val="0"/>
          <w:color w:val="000000"/>
          <w:lang w:val="en-AU"/>
        </w:rPr>
      </w:pPr>
    </w:p>
    <w:p w:rsidR="00543AF8" w:rsidRDefault="00543AF8">
      <w:pPr>
        <w:pStyle w:val="Heading1"/>
        <w:keepNext w:val="0"/>
        <w:widowControl/>
        <w:rPr>
          <w:color w:val="000000"/>
          <w:lang w:val="en-AU"/>
        </w:rPr>
      </w:pPr>
      <w:r>
        <w:rPr>
          <w:lang w:val="en-AU"/>
        </w:rPr>
        <w:t>6. ACCIDENTAL RELEASE MEASURES</w:t>
      </w:r>
    </w:p>
    <w:p w:rsidR="00543AF8" w:rsidRDefault="00543AF8">
      <w:pPr>
        <w:rPr>
          <w:lang w:val="en-AU"/>
        </w:rPr>
      </w:pPr>
    </w:p>
    <w:p w:rsidR="00AA33A8" w:rsidRDefault="00AA33A8" w:rsidP="00AA33A8">
      <w:pPr>
        <w:rPr>
          <w:b/>
          <w:snapToGrid w:val="0"/>
          <w:color w:val="000000"/>
          <w:lang w:val="en-AU"/>
        </w:rPr>
      </w:pPr>
      <w:r>
        <w:rPr>
          <w:b/>
          <w:snapToGrid w:val="0"/>
          <w:color w:val="000000"/>
          <w:lang w:val="en-AU"/>
        </w:rPr>
        <w:t>SMALL SPILLS</w:t>
      </w:r>
    </w:p>
    <w:p w:rsidR="00AA33A8" w:rsidRDefault="00AA33A8" w:rsidP="00AA33A8">
      <w:pPr>
        <w:rPr>
          <w:snapToGrid w:val="0"/>
          <w:color w:val="000000"/>
          <w:lang w:val="en-AU"/>
        </w:rPr>
      </w:pPr>
      <w:r>
        <w:rPr>
          <w:snapToGrid w:val="0"/>
          <w:color w:val="000000"/>
          <w:lang w:val="en-AU"/>
        </w:rPr>
        <w:t>Wear protective equipment to prevent skin and eye contamination.</w:t>
      </w:r>
      <w:r w:rsidR="00902003">
        <w:rPr>
          <w:snapToGrid w:val="0"/>
          <w:color w:val="000000"/>
          <w:lang w:val="en-AU"/>
        </w:rPr>
        <w:t xml:space="preserve">  </w:t>
      </w:r>
      <w:r w:rsidR="005916CB">
        <w:rPr>
          <w:snapToGrid w:val="0"/>
          <w:color w:val="000000"/>
          <w:lang w:val="en-AU"/>
        </w:rPr>
        <w:t xml:space="preserve"> </w:t>
      </w:r>
      <w:r>
        <w:rPr>
          <w:snapToGrid w:val="0"/>
          <w:color w:val="000000"/>
          <w:lang w:val="en-AU"/>
        </w:rPr>
        <w:t>Wipe up with absorbent (clean rag or paper towels).</w:t>
      </w:r>
      <w:r w:rsidR="005916CB">
        <w:rPr>
          <w:snapToGrid w:val="0"/>
          <w:color w:val="000000"/>
          <w:lang w:val="en-AU"/>
        </w:rPr>
        <w:t xml:space="preserve">  </w:t>
      </w:r>
      <w:r>
        <w:rPr>
          <w:snapToGrid w:val="0"/>
          <w:color w:val="000000"/>
          <w:lang w:val="en-AU"/>
        </w:rPr>
        <w:t>Collect and seal in properly labelled containers or drums for disposal.</w:t>
      </w:r>
    </w:p>
    <w:p w:rsidR="00AA33A8" w:rsidRDefault="00AA33A8" w:rsidP="00AA33A8">
      <w:pPr>
        <w:rPr>
          <w:snapToGrid w:val="0"/>
          <w:color w:val="000000"/>
          <w:lang w:val="en-AU"/>
        </w:rPr>
      </w:pPr>
    </w:p>
    <w:p w:rsidR="00AA33A8" w:rsidRDefault="00AA33A8" w:rsidP="00AA33A8">
      <w:pPr>
        <w:rPr>
          <w:b/>
          <w:snapToGrid w:val="0"/>
          <w:color w:val="000000"/>
          <w:lang w:val="en-AU"/>
        </w:rPr>
      </w:pPr>
      <w:r>
        <w:rPr>
          <w:b/>
          <w:snapToGrid w:val="0"/>
          <w:color w:val="000000"/>
          <w:lang w:val="en-AU"/>
        </w:rPr>
        <w:t>LARGE SPILLS</w:t>
      </w:r>
    </w:p>
    <w:p w:rsidR="00AA33A8" w:rsidRDefault="00AA33A8" w:rsidP="00AA33A8">
      <w:pPr>
        <w:rPr>
          <w:snapToGrid w:val="0"/>
          <w:color w:val="000000"/>
          <w:lang w:val="en-AU"/>
        </w:rPr>
      </w:pPr>
      <w:r>
        <w:rPr>
          <w:snapToGrid w:val="0"/>
          <w:color w:val="000000"/>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  Collect and seal in properly labelled containers or drums for disposal.</w:t>
      </w:r>
      <w:r w:rsidR="005916CB">
        <w:rPr>
          <w:snapToGrid w:val="0"/>
          <w:color w:val="000000"/>
          <w:lang w:val="en-AU"/>
        </w:rPr>
        <w:t xml:space="preserve">  </w:t>
      </w:r>
      <w:r>
        <w:rPr>
          <w:snapToGrid w:val="0"/>
          <w:color w:val="000000"/>
          <w:lang w:val="en-AU"/>
        </w:rPr>
        <w:t>If contamination of sewers or waterways has occurred advise local emergency services.</w:t>
      </w:r>
    </w:p>
    <w:p w:rsidR="00AA33A8" w:rsidRDefault="00AA33A8" w:rsidP="00AA33A8">
      <w:pPr>
        <w:rPr>
          <w:snapToGrid w:val="0"/>
          <w:color w:val="000000"/>
          <w:lang w:val="en-AU"/>
        </w:rPr>
      </w:pPr>
    </w:p>
    <w:p w:rsidR="00AA33A8" w:rsidRDefault="00AA33A8" w:rsidP="00AA33A8">
      <w:pPr>
        <w:pStyle w:val="NewNormal"/>
        <w:tabs>
          <w:tab w:val="left" w:pos="6237"/>
        </w:tabs>
        <w:rPr>
          <w:snapToGrid w:val="0"/>
          <w:lang w:val="en-AU"/>
        </w:rPr>
      </w:pPr>
      <w:r>
        <w:rPr>
          <w:b/>
          <w:snapToGrid w:val="0"/>
          <w:lang w:val="en-AU"/>
        </w:rPr>
        <w:t>Dangerous Goods – Initial Emergency Response Guide No:</w:t>
      </w:r>
      <w:r>
        <w:rPr>
          <w:snapToGrid w:val="0"/>
          <w:lang w:val="en-AU"/>
        </w:rPr>
        <w:t xml:space="preserve"> Not applicable.</w:t>
      </w:r>
    </w:p>
    <w:p w:rsidR="00543AF8" w:rsidRDefault="00543AF8">
      <w:pPr>
        <w:rPr>
          <w:lang w:val="en-AU"/>
        </w:rPr>
      </w:pPr>
    </w:p>
    <w:p w:rsidR="00543AF8" w:rsidRDefault="00543AF8">
      <w:pPr>
        <w:pStyle w:val="Heading1"/>
        <w:keepNext w:val="0"/>
        <w:widowControl/>
        <w:rPr>
          <w:lang w:val="en-AU"/>
        </w:rPr>
      </w:pPr>
      <w:r>
        <w:rPr>
          <w:lang w:val="en-AU"/>
        </w:rPr>
        <w:t>7. HANDLING AND STORAGE</w:t>
      </w:r>
    </w:p>
    <w:p w:rsidR="00543AF8" w:rsidRDefault="00543AF8">
      <w:pPr>
        <w:rPr>
          <w:lang w:val="en-AU"/>
        </w:rPr>
      </w:pPr>
    </w:p>
    <w:p w:rsidR="003472D4" w:rsidRDefault="00543AF8" w:rsidP="003472D4">
      <w:pPr>
        <w:rPr>
          <w:snapToGrid w:val="0"/>
          <w:color w:val="000000"/>
          <w:lang w:val="en-AU"/>
        </w:rPr>
      </w:pPr>
      <w:r>
        <w:rPr>
          <w:b/>
          <w:lang w:val="en-AU"/>
        </w:rPr>
        <w:t>Handling:</w:t>
      </w:r>
      <w:r>
        <w:rPr>
          <w:lang w:val="en-AU"/>
        </w:rPr>
        <w:t xml:space="preserve"> </w:t>
      </w:r>
      <w:r w:rsidR="003472D4">
        <w:rPr>
          <w:snapToGrid w:val="0"/>
          <w:color w:val="000000"/>
          <w:lang w:val="en-AU"/>
        </w:rPr>
        <w:t>Avoid skin and eye contact and inhalation of vapour, mist or aerosols.</w:t>
      </w:r>
    </w:p>
    <w:p w:rsidR="00543AF8" w:rsidRDefault="00543AF8">
      <w:pPr>
        <w:rPr>
          <w:b/>
          <w:lang w:val="en-AU"/>
        </w:rPr>
      </w:pPr>
    </w:p>
    <w:p w:rsidR="00543AF8" w:rsidRDefault="00543AF8">
      <w:pPr>
        <w:rPr>
          <w:snapToGrid w:val="0"/>
          <w:lang w:val="en-AU"/>
        </w:rPr>
      </w:pPr>
      <w:r>
        <w:rPr>
          <w:b/>
          <w:lang w:val="en-AU"/>
        </w:rPr>
        <w:t>Storage:</w:t>
      </w:r>
      <w:r>
        <w:rPr>
          <w:lang w:val="en-AU"/>
        </w:rPr>
        <w:t xml:space="preserve"> </w:t>
      </w:r>
      <w:r>
        <w:rPr>
          <w:snapToGrid w:val="0"/>
          <w:color w:val="000000"/>
          <w:lang w:val="en-AU"/>
        </w:rPr>
        <w:t>Store in a cool, dry, well-ventilated place and out of direct sunlight.</w:t>
      </w:r>
      <w:r w:rsidR="005916CB">
        <w:rPr>
          <w:snapToGrid w:val="0"/>
          <w:color w:val="000000"/>
          <w:lang w:val="en-AU"/>
        </w:rPr>
        <w:t xml:space="preserve">  </w:t>
      </w:r>
      <w:r>
        <w:rPr>
          <w:snapToGrid w:val="0"/>
          <w:color w:val="000000"/>
          <w:lang w:val="en-AU"/>
        </w:rPr>
        <w:t>Store away from incompatible materials described in Section 10.</w:t>
      </w:r>
      <w:r w:rsidR="005916CB">
        <w:rPr>
          <w:snapToGrid w:val="0"/>
          <w:color w:val="000000"/>
          <w:lang w:val="en-AU"/>
        </w:rPr>
        <w:t xml:space="preserve">  </w:t>
      </w:r>
      <w:r>
        <w:rPr>
          <w:snapToGrid w:val="0"/>
          <w:lang w:val="en-AU"/>
        </w:rPr>
        <w:t>Keep containers closed when not in use - check regularly for leaks.</w:t>
      </w:r>
    </w:p>
    <w:p w:rsidR="00EF7694" w:rsidRDefault="00EF7694">
      <w:pPr>
        <w:rPr>
          <w:lang w:val="en-AU"/>
        </w:rPr>
      </w:pPr>
    </w:p>
    <w:p w:rsidR="00543AF8" w:rsidRDefault="00543AF8">
      <w:pPr>
        <w:pStyle w:val="Heading1"/>
        <w:keepNext w:val="0"/>
        <w:widowControl/>
        <w:rPr>
          <w:color w:val="000000"/>
          <w:lang w:val="en-AU"/>
        </w:rPr>
      </w:pPr>
      <w:r>
        <w:rPr>
          <w:lang w:val="en-AU"/>
        </w:rPr>
        <w:t>8. EXPOSURE CONTROLS / PERSONAL PROTECTION</w:t>
      </w:r>
    </w:p>
    <w:p w:rsidR="00543AF8" w:rsidRDefault="00543AF8">
      <w:pPr>
        <w:rPr>
          <w:lang w:val="en-AU"/>
        </w:rPr>
      </w:pPr>
    </w:p>
    <w:p w:rsidR="00543AF8" w:rsidRDefault="00543AF8" w:rsidP="005916CB">
      <w:pPr>
        <w:pStyle w:val="SubHeading"/>
        <w:keepNext w:val="0"/>
        <w:widowControl/>
        <w:rPr>
          <w:vanish/>
          <w:color w:val="008000"/>
          <w:lang w:val="en-AU"/>
        </w:rPr>
      </w:pPr>
      <w:r>
        <w:rPr>
          <w:lang w:val="en-AU"/>
        </w:rPr>
        <w:t>National occupational exposure limits:</w:t>
      </w:r>
      <w:r w:rsidR="005916CB">
        <w:rPr>
          <w:lang w:val="en-AU"/>
        </w:rPr>
        <w:t xml:space="preserve"> </w:t>
      </w:r>
    </w:p>
    <w:p w:rsidR="00543AF8" w:rsidRDefault="00543AF8">
      <w:pPr>
        <w:rPr>
          <w:lang w:val="en-AU"/>
        </w:rPr>
      </w:pPr>
      <w:r>
        <w:rPr>
          <w:lang w:val="en-AU"/>
        </w:rPr>
        <w:t xml:space="preserve">No value assigned for this specific material by </w:t>
      </w:r>
      <w:r w:rsidR="002C271A">
        <w:rPr>
          <w:lang w:val="en-AU"/>
        </w:rPr>
        <w:t xml:space="preserve">Safe Work Australia or </w:t>
      </w:r>
      <w:r w:rsidR="002D4269">
        <w:rPr>
          <w:lang w:val="en-AU"/>
        </w:rPr>
        <w:t>Department of Labour New Zealand</w:t>
      </w:r>
      <w:r>
        <w:rPr>
          <w:lang w:val="en-AU"/>
        </w:rPr>
        <w:t>.</w:t>
      </w:r>
    </w:p>
    <w:p w:rsidR="00543AF8" w:rsidRDefault="00543AF8">
      <w:pPr>
        <w:rPr>
          <w:lang w:val="en-AU"/>
        </w:rPr>
      </w:pPr>
    </w:p>
    <w:p w:rsidR="00EF7694" w:rsidRDefault="00EF7694">
      <w:pPr>
        <w:rPr>
          <w:lang w:val="en-AU"/>
        </w:rPr>
      </w:pPr>
    </w:p>
    <w:p w:rsidR="00543AF8" w:rsidRDefault="00543AF8">
      <w:pPr>
        <w:pStyle w:val="SubHeading"/>
        <w:keepNext w:val="0"/>
        <w:widowControl/>
        <w:rPr>
          <w:b w:val="0"/>
          <w:vanish/>
          <w:lang w:val="en-AU"/>
        </w:rPr>
      </w:pPr>
      <w:r>
        <w:rPr>
          <w:lang w:val="en-AU"/>
        </w:rPr>
        <w:t>Biological Limit Values:</w:t>
      </w:r>
    </w:p>
    <w:p w:rsidR="00543AF8" w:rsidRDefault="00543AF8">
      <w:pPr>
        <w:rPr>
          <w:lang w:val="en-AU"/>
        </w:rPr>
      </w:pPr>
      <w:r>
        <w:rPr>
          <w:lang w:val="en-AU"/>
        </w:rPr>
        <w:t xml:space="preserve"> As per the “National Model Regulations for the Control of Workplace Hazardous Substances </w:t>
      </w:r>
      <w:r w:rsidR="00542531">
        <w:rPr>
          <w:lang w:val="en-AU"/>
        </w:rPr>
        <w:t>(</w:t>
      </w:r>
      <w:r w:rsidR="00D12FF0">
        <w:rPr>
          <w:lang w:val="en-AU"/>
        </w:rPr>
        <w:t>Safe Work Australia</w:t>
      </w:r>
      <w:r w:rsidR="00542531">
        <w:rPr>
          <w:lang w:val="en-AU"/>
        </w:rPr>
        <w:t>)</w:t>
      </w:r>
      <w:r>
        <w:rPr>
          <w:lang w:val="en-AU"/>
        </w:rPr>
        <w:t>” the ingredients in this material do not have a Biological Limit Allocated.</w:t>
      </w:r>
    </w:p>
    <w:p w:rsidR="00543AF8" w:rsidRDefault="00543AF8">
      <w:pPr>
        <w:rPr>
          <w:vanish/>
          <w:color w:val="008000"/>
          <w:lang w:val="en-AU"/>
        </w:rPr>
      </w:pPr>
    </w:p>
    <w:p w:rsidR="00543AF8" w:rsidRDefault="00543AF8">
      <w:pPr>
        <w:rPr>
          <w:lang w:val="en-AU"/>
        </w:rPr>
      </w:pPr>
    </w:p>
    <w:p w:rsidR="00543AF8" w:rsidRDefault="00543AF8">
      <w:pPr>
        <w:pStyle w:val="SubHeading"/>
        <w:keepNext w:val="0"/>
        <w:widowControl/>
        <w:rPr>
          <w:b w:val="0"/>
          <w:vanish/>
          <w:color w:val="008000"/>
          <w:lang w:val="en-AU"/>
        </w:rPr>
      </w:pPr>
      <w:r>
        <w:rPr>
          <w:lang w:val="en-AU"/>
        </w:rPr>
        <w:t>Engineering measures:</w:t>
      </w:r>
    </w:p>
    <w:p w:rsidR="00543AF8" w:rsidRDefault="00543AF8">
      <w:pPr>
        <w:rPr>
          <w:snapToGrid w:val="0"/>
          <w:color w:val="000000"/>
          <w:lang w:val="en-AU"/>
        </w:rPr>
      </w:pPr>
      <w:r>
        <w:rPr>
          <w:lang w:val="en-AU"/>
        </w:rPr>
        <w:t xml:space="preserve"> </w:t>
      </w:r>
      <w:r>
        <w:rPr>
          <w:snapToGrid w:val="0"/>
          <w:color w:val="000000"/>
          <w:lang w:val="en-AU"/>
        </w:rPr>
        <w:t>Use only in well ventilated areas.</w:t>
      </w:r>
      <w:r w:rsidR="005916CB">
        <w:rPr>
          <w:snapToGrid w:val="0"/>
          <w:color w:val="000000"/>
          <w:lang w:val="en-AU"/>
        </w:rPr>
        <w:t xml:space="preserve">  </w:t>
      </w:r>
      <w:r>
        <w:rPr>
          <w:snapToGrid w:val="0"/>
          <w:color w:val="000000"/>
          <w:lang w:val="en-AU"/>
        </w:rPr>
        <w:t>Keep containers closed when not in use.</w:t>
      </w:r>
    </w:p>
    <w:p w:rsidR="00543AF8" w:rsidRDefault="00543AF8">
      <w:pPr>
        <w:rPr>
          <w:lang w:val="en-AU"/>
        </w:rPr>
      </w:pPr>
    </w:p>
    <w:p w:rsidR="00543AF8" w:rsidRDefault="00543AF8">
      <w:pPr>
        <w:rPr>
          <w:vanish/>
          <w:color w:val="008000"/>
          <w:lang w:val="en-AU"/>
        </w:rPr>
      </w:pPr>
      <w:r>
        <w:rPr>
          <w:b/>
          <w:lang w:val="en-AU"/>
        </w:rPr>
        <w:t>Personal protection equipment:</w:t>
      </w:r>
      <w:r>
        <w:rPr>
          <w:lang w:val="en-AU"/>
        </w:rPr>
        <w:t xml:space="preserve"> </w:t>
      </w:r>
      <w:r w:rsidR="005D6BD0">
        <w:rPr>
          <w:lang w:val="en-AU"/>
        </w:rPr>
        <w:t xml:space="preserve"> </w:t>
      </w:r>
    </w:p>
    <w:p w:rsidR="00543AF8" w:rsidRDefault="00543AF8">
      <w:pPr>
        <w:rPr>
          <w:vanish/>
          <w:color w:val="008000"/>
          <w:lang w:val="en-AU"/>
        </w:rPr>
      </w:pPr>
    </w:p>
    <w:p w:rsidR="00D04B26" w:rsidRDefault="00D04B26" w:rsidP="00D04B26">
      <w:pPr>
        <w:rPr>
          <w:snapToGrid w:val="0"/>
          <w:color w:val="000000"/>
          <w:lang w:val="en-AU"/>
        </w:rPr>
      </w:pPr>
      <w:r>
        <w:rPr>
          <w:snapToGrid w:val="0"/>
          <w:color w:val="000000"/>
          <w:lang w:val="en-AU"/>
        </w:rPr>
        <w:t>B: OVERALLS, SAFETY SHOES, SAFETY GLASSES, GLOVES.</w:t>
      </w:r>
    </w:p>
    <w:p w:rsidR="00543AF8" w:rsidRDefault="00543AF8">
      <w:pPr>
        <w:rPr>
          <w:lang w:val="en-AU"/>
        </w:rPr>
      </w:pPr>
    </w:p>
    <w:p w:rsidR="00543AF8" w:rsidRPr="005916CB" w:rsidRDefault="00543AF8" w:rsidP="005916CB">
      <w:pPr>
        <w:rPr>
          <w:snapToGrid w:val="0"/>
          <w:color w:val="000000"/>
          <w:lang w:val="en-AU"/>
        </w:rPr>
      </w:pPr>
      <w:r>
        <w:rPr>
          <w:snapToGrid w:val="0"/>
          <w:color w:val="000000"/>
          <w:lang w:val="en-AU"/>
        </w:rPr>
        <w:t>Wear overalls, safety glasses and impervious gloves.</w:t>
      </w:r>
      <w:r w:rsidR="005916CB">
        <w:rPr>
          <w:snapToGrid w:val="0"/>
          <w:color w:val="000000"/>
          <w:lang w:val="en-AU"/>
        </w:rPr>
        <w:t xml:space="preserve">  </w:t>
      </w:r>
      <w:r>
        <w:rPr>
          <w:snapToGrid w:val="0"/>
          <w:lang w:val="en-AU"/>
        </w:rPr>
        <w:t>Available information suggests that gloves made from nitrile rubber should be suitable for intermittent contact.  However, due to variations in glove construction and local conditions, the user should make a final assessment.  Always wash hands before smoking, eating, drinking or using the toilet.  Wash contaminated clothing and other protective equipment before storing or re-using.</w:t>
      </w:r>
    </w:p>
    <w:p w:rsidR="00543AF8" w:rsidRDefault="00543AF8">
      <w:pPr>
        <w:rPr>
          <w:lang w:val="en-AU"/>
        </w:rPr>
      </w:pPr>
    </w:p>
    <w:p w:rsidR="00AA33A8" w:rsidRDefault="00AA33A8" w:rsidP="00AA33A8">
      <w:pPr>
        <w:rPr>
          <w:vanish/>
          <w:color w:val="008000"/>
          <w:lang w:val="en-AU"/>
        </w:rPr>
      </w:pPr>
      <w:r>
        <w:rPr>
          <w:b/>
          <w:lang w:val="en-AU"/>
        </w:rPr>
        <w:t>Hygiene measures:</w:t>
      </w:r>
      <w:r>
        <w:rPr>
          <w:lang w:val="en-AU"/>
        </w:rPr>
        <w:t xml:space="preserve"> </w:t>
      </w:r>
    </w:p>
    <w:p w:rsidR="00AA33A8" w:rsidRDefault="00AA33A8" w:rsidP="00AA33A8">
      <w:pPr>
        <w:rPr>
          <w:vanish/>
          <w:color w:val="008000"/>
          <w:lang w:val="en-AU"/>
        </w:rPr>
      </w:pPr>
    </w:p>
    <w:p w:rsidR="00AA33A8" w:rsidRDefault="00AA33A8" w:rsidP="00AA33A8">
      <w:pPr>
        <w:rPr>
          <w:snapToGrid w:val="0"/>
          <w:color w:val="000000"/>
          <w:lang w:val="en-AU"/>
        </w:rPr>
      </w:pPr>
      <w:r>
        <w:rPr>
          <w:snapToGrid w:val="0"/>
          <w:color w:val="000000"/>
          <w:lang w:val="en-AU"/>
        </w:rPr>
        <w:t>Keep away from food, drink and animal feeding stuffs.</w:t>
      </w:r>
      <w:r w:rsidR="005916CB">
        <w:rPr>
          <w:snapToGrid w:val="0"/>
          <w:color w:val="000000"/>
          <w:lang w:val="en-AU"/>
        </w:rPr>
        <w:t xml:space="preserve">  </w:t>
      </w:r>
      <w:r>
        <w:rPr>
          <w:snapToGrid w:val="0"/>
          <w:color w:val="000000"/>
          <w:lang w:val="en-AU"/>
        </w:rPr>
        <w:t>When using do not eat, drink or smoke.</w:t>
      </w:r>
      <w:r w:rsidR="005916CB">
        <w:rPr>
          <w:snapToGrid w:val="0"/>
          <w:color w:val="000000"/>
          <w:lang w:val="en-AU"/>
        </w:rPr>
        <w:t xml:space="preserve">  </w:t>
      </w:r>
      <w:r>
        <w:rPr>
          <w:snapToGrid w:val="0"/>
          <w:color w:val="000000"/>
          <w:lang w:val="en-AU"/>
        </w:rPr>
        <w:t>Wash hands prior to eating, drinking or smoking.</w:t>
      </w:r>
      <w:r w:rsidR="005916CB">
        <w:rPr>
          <w:snapToGrid w:val="0"/>
          <w:color w:val="000000"/>
          <w:lang w:val="en-AU"/>
        </w:rPr>
        <w:t xml:space="preserve">  </w:t>
      </w:r>
      <w:r w:rsidR="003472D4">
        <w:rPr>
          <w:snapToGrid w:val="0"/>
          <w:color w:val="000000"/>
          <w:lang w:val="en-AU"/>
        </w:rPr>
        <w:t>Avoid skin and eye contact and inhalation of vapour, mist or aerosols</w:t>
      </w:r>
      <w:r>
        <w:rPr>
          <w:snapToGrid w:val="0"/>
          <w:color w:val="000000"/>
          <w:lang w:val="en-AU"/>
        </w:rPr>
        <w:t>.</w:t>
      </w:r>
      <w:r w:rsidR="005916CB">
        <w:rPr>
          <w:snapToGrid w:val="0"/>
          <w:color w:val="000000"/>
          <w:lang w:val="en-AU"/>
        </w:rPr>
        <w:t xml:space="preserve">  </w:t>
      </w:r>
      <w:r>
        <w:rPr>
          <w:snapToGrid w:val="0"/>
          <w:color w:val="000000"/>
          <w:lang w:val="en-AU"/>
        </w:rPr>
        <w:t>Ensure that eyewash stations and safety showers are close to the workstation location.</w:t>
      </w:r>
    </w:p>
    <w:p w:rsidR="00AA33A8" w:rsidRDefault="00AA33A8">
      <w:pPr>
        <w:rPr>
          <w:lang w:val="en-AU"/>
        </w:rPr>
      </w:pPr>
    </w:p>
    <w:p w:rsidR="00543AF8" w:rsidRDefault="00543AF8">
      <w:pPr>
        <w:pStyle w:val="Heading1"/>
        <w:keepNext w:val="0"/>
        <w:widowControl/>
        <w:rPr>
          <w:lang w:val="en-AU"/>
        </w:rPr>
      </w:pPr>
      <w:r>
        <w:rPr>
          <w:lang w:val="en-AU"/>
        </w:rPr>
        <w:t>9. PHYSICAL AND CHEMICAL PROPERTIES</w:t>
      </w:r>
    </w:p>
    <w:p w:rsidR="00543AF8" w:rsidRDefault="00543AF8">
      <w:pPr>
        <w:rPr>
          <w:lang w:val="en-AU"/>
        </w:rPr>
      </w:pPr>
    </w:p>
    <w:p w:rsidR="00543AF8" w:rsidRDefault="00543AF8">
      <w:pPr>
        <w:rPr>
          <w:b/>
          <w:vanish/>
          <w:color w:val="008000"/>
          <w:lang w:val="en-AU"/>
        </w:rPr>
      </w:pPr>
      <w:r>
        <w:rPr>
          <w:b/>
          <w:lang w:val="en-AU"/>
        </w:rPr>
        <w:t>Form</w:t>
      </w:r>
      <w:r>
        <w:rPr>
          <w:b/>
          <w:kern w:val="28"/>
          <w:lang w:val="en-AU"/>
        </w:rPr>
        <w:t xml:space="preserve"> / </w:t>
      </w:r>
      <w:r>
        <w:rPr>
          <w:b/>
          <w:lang w:val="en-AU"/>
        </w:rPr>
        <w:t>Colour</w:t>
      </w:r>
      <w:r>
        <w:rPr>
          <w:b/>
          <w:kern w:val="28"/>
          <w:lang w:val="en-AU"/>
        </w:rPr>
        <w:t xml:space="preserve"> / </w:t>
      </w:r>
      <w:r>
        <w:rPr>
          <w:b/>
          <w:lang w:val="en-AU"/>
        </w:rPr>
        <w:t>Odour:</w:t>
      </w:r>
    </w:p>
    <w:p w:rsidR="00543AF8" w:rsidRDefault="005916CB">
      <w:pPr>
        <w:rPr>
          <w:lang w:val="en-AU"/>
        </w:rPr>
      </w:pPr>
      <w:r>
        <w:rPr>
          <w:lang w:val="en-AU"/>
        </w:rPr>
        <w:t xml:space="preserve"> Coloured</w:t>
      </w:r>
      <w:r w:rsidR="003472D4">
        <w:rPr>
          <w:lang w:val="en-AU"/>
        </w:rPr>
        <w:t>,</w:t>
      </w:r>
      <w:r>
        <w:rPr>
          <w:lang w:val="en-AU"/>
        </w:rPr>
        <w:t xml:space="preserve"> viscous liquid with</w:t>
      </w:r>
      <w:r w:rsidR="0099797E">
        <w:rPr>
          <w:lang w:val="en-AU"/>
        </w:rPr>
        <w:t xml:space="preserve"> a</w:t>
      </w:r>
      <w:r>
        <w:rPr>
          <w:lang w:val="en-AU"/>
        </w:rPr>
        <w:t xml:space="preserve"> </w:t>
      </w:r>
      <w:r w:rsidR="003472D4">
        <w:rPr>
          <w:lang w:val="en-AU"/>
        </w:rPr>
        <w:t>mild</w:t>
      </w:r>
      <w:r w:rsidR="00471F3A">
        <w:rPr>
          <w:lang w:val="en-AU"/>
        </w:rPr>
        <w:t>, characteristic</w:t>
      </w:r>
      <w:r>
        <w:rPr>
          <w:lang w:val="en-AU"/>
        </w:rPr>
        <w:t xml:space="preserve"> odour</w:t>
      </w:r>
      <w:r w:rsidR="00471F3A">
        <w:rPr>
          <w:lang w:val="en-AU"/>
        </w:rPr>
        <w:t>.</w:t>
      </w:r>
    </w:p>
    <w:p w:rsidR="00543AF8" w:rsidRDefault="00543AF8">
      <w:pPr>
        <w:rPr>
          <w:lang w:val="en-AU"/>
        </w:rPr>
      </w:pPr>
    </w:p>
    <w:p w:rsidR="00543AF8" w:rsidRDefault="00543AF8">
      <w:pPr>
        <w:pStyle w:val="SubHeading"/>
        <w:keepNext w:val="0"/>
        <w:widowControl/>
        <w:tabs>
          <w:tab w:val="left" w:pos="3828"/>
        </w:tabs>
        <w:rPr>
          <w:b w:val="0"/>
          <w:vanish/>
          <w:color w:val="008000"/>
          <w:lang w:val="en-AU"/>
        </w:rPr>
      </w:pPr>
      <w:r>
        <w:rPr>
          <w:lang w:val="en-AU"/>
        </w:rPr>
        <w:t>Solubility:</w:t>
      </w:r>
      <w:r>
        <w:rPr>
          <w:b w:val="0"/>
          <w:lang w:val="en-AU"/>
        </w:rPr>
        <w:tab/>
      </w:r>
      <w:r w:rsidR="005916CB">
        <w:rPr>
          <w:b w:val="0"/>
          <w:lang w:val="en-AU"/>
        </w:rPr>
        <w:t>Miscible with water</w:t>
      </w:r>
      <w:r w:rsidR="003472D4">
        <w:rPr>
          <w:b w:val="0"/>
          <w:lang w:val="en-AU"/>
        </w:rPr>
        <w:t>.</w:t>
      </w:r>
    </w:p>
    <w:p w:rsidR="00543AF8" w:rsidRDefault="00543AF8">
      <w:pPr>
        <w:pStyle w:val="SubHeading"/>
        <w:keepNext w:val="0"/>
        <w:widowControl/>
        <w:tabs>
          <w:tab w:val="left" w:pos="3828"/>
        </w:tabs>
        <w:rPr>
          <w:b w:val="0"/>
          <w:lang w:val="en-AU"/>
        </w:rPr>
      </w:pPr>
    </w:p>
    <w:p w:rsidR="00543AF8" w:rsidRDefault="00543AF8">
      <w:pPr>
        <w:tabs>
          <w:tab w:val="left" w:pos="3828"/>
        </w:tabs>
        <w:rPr>
          <w:b/>
          <w:snapToGrid w:val="0"/>
          <w:color w:val="000000"/>
          <w:lang w:val="en-AU"/>
        </w:rPr>
      </w:pPr>
      <w:r>
        <w:rPr>
          <w:b/>
          <w:snapToGrid w:val="0"/>
          <w:color w:val="000000"/>
          <w:lang w:val="en-AU"/>
        </w:rPr>
        <w:t>Specific Gravity (20 °C):</w:t>
      </w:r>
      <w:r>
        <w:rPr>
          <w:snapToGrid w:val="0"/>
          <w:color w:val="000000"/>
          <w:lang w:val="en-AU"/>
        </w:rPr>
        <w:tab/>
      </w:r>
      <w:r w:rsidR="00632896">
        <w:rPr>
          <w:lang w:val="en-AU"/>
        </w:rPr>
        <w:t>1.0-1.7</w:t>
      </w:r>
    </w:p>
    <w:p w:rsidR="00543AF8" w:rsidRDefault="00543AF8">
      <w:pPr>
        <w:tabs>
          <w:tab w:val="left" w:pos="3828"/>
        </w:tabs>
        <w:rPr>
          <w:snapToGrid w:val="0"/>
          <w:color w:val="000000"/>
          <w:lang w:val="en-AU"/>
        </w:rPr>
      </w:pPr>
      <w:r>
        <w:rPr>
          <w:b/>
          <w:snapToGrid w:val="0"/>
          <w:color w:val="000000"/>
          <w:lang w:val="en-AU"/>
        </w:rPr>
        <w:t>Relative Vapour Density (air=1</w:t>
      </w:r>
      <w:proofErr w:type="gramStart"/>
      <w:r>
        <w:rPr>
          <w:b/>
          <w:snapToGrid w:val="0"/>
          <w:color w:val="000000"/>
          <w:lang w:val="en-AU"/>
        </w:rPr>
        <w:t>):</w:t>
      </w:r>
      <w:proofErr w:type="gramEnd"/>
      <w:r>
        <w:rPr>
          <w:snapToGrid w:val="0"/>
          <w:color w:val="000000"/>
          <w:lang w:val="en-AU"/>
        </w:rPr>
        <w:tab/>
      </w:r>
      <w:r w:rsidR="005916CB">
        <w:rPr>
          <w:lang w:val="en-AU"/>
        </w:rPr>
        <w:t>&gt;1</w:t>
      </w:r>
    </w:p>
    <w:p w:rsidR="00543AF8" w:rsidRDefault="00543AF8">
      <w:pPr>
        <w:tabs>
          <w:tab w:val="left" w:pos="3828"/>
        </w:tabs>
        <w:rPr>
          <w:snapToGrid w:val="0"/>
          <w:color w:val="000000"/>
          <w:lang w:val="en-AU"/>
        </w:rPr>
      </w:pPr>
      <w:r>
        <w:rPr>
          <w:b/>
          <w:snapToGrid w:val="0"/>
          <w:color w:val="000000"/>
          <w:lang w:val="en-AU"/>
        </w:rPr>
        <w:t>Vapour Pressure (20 °C):</w:t>
      </w:r>
      <w:r>
        <w:rPr>
          <w:snapToGrid w:val="0"/>
          <w:color w:val="000000"/>
          <w:lang w:val="en-AU"/>
        </w:rPr>
        <w:tab/>
      </w:r>
      <w:r w:rsidR="005916CB">
        <w:rPr>
          <w:lang w:val="en-AU"/>
        </w:rPr>
        <w:t>N Av</w:t>
      </w:r>
    </w:p>
    <w:p w:rsidR="00162B18" w:rsidRDefault="00543AF8">
      <w:pPr>
        <w:tabs>
          <w:tab w:val="left" w:pos="3828"/>
        </w:tabs>
        <w:rPr>
          <w:lang w:val="en-AU"/>
        </w:rPr>
      </w:pPr>
      <w:r>
        <w:rPr>
          <w:b/>
          <w:snapToGrid w:val="0"/>
          <w:color w:val="000000"/>
          <w:lang w:val="en-AU"/>
        </w:rPr>
        <w:t>Flash Point (°C):</w:t>
      </w:r>
      <w:r>
        <w:rPr>
          <w:snapToGrid w:val="0"/>
          <w:color w:val="000000"/>
          <w:lang w:val="en-AU"/>
        </w:rPr>
        <w:tab/>
      </w:r>
      <w:r w:rsidR="005916CB">
        <w:rPr>
          <w:lang w:val="en-AU"/>
        </w:rPr>
        <w:t>N App</w:t>
      </w:r>
    </w:p>
    <w:p w:rsidR="00543AF8" w:rsidRDefault="00543AF8">
      <w:pPr>
        <w:tabs>
          <w:tab w:val="left" w:pos="3828"/>
        </w:tabs>
        <w:rPr>
          <w:snapToGrid w:val="0"/>
          <w:color w:val="000000"/>
          <w:lang w:val="en-AU"/>
        </w:rPr>
      </w:pPr>
      <w:r>
        <w:rPr>
          <w:b/>
          <w:snapToGrid w:val="0"/>
          <w:color w:val="000000"/>
          <w:lang w:val="en-AU"/>
        </w:rPr>
        <w:t>Flammability Limits (%):</w:t>
      </w:r>
      <w:r w:rsidR="005916CB">
        <w:rPr>
          <w:snapToGrid w:val="0"/>
          <w:color w:val="000000"/>
          <w:lang w:val="en-AU"/>
        </w:rPr>
        <w:tab/>
        <w:t>N App</w:t>
      </w:r>
    </w:p>
    <w:p w:rsidR="00543AF8" w:rsidRDefault="00543AF8">
      <w:pPr>
        <w:tabs>
          <w:tab w:val="left" w:pos="3828"/>
        </w:tabs>
        <w:rPr>
          <w:snapToGrid w:val="0"/>
          <w:color w:val="000000"/>
          <w:lang w:val="en-AU"/>
        </w:rPr>
      </w:pPr>
      <w:proofErr w:type="spellStart"/>
      <w:r>
        <w:rPr>
          <w:b/>
          <w:snapToGrid w:val="0"/>
          <w:color w:val="000000"/>
          <w:lang w:val="en-AU"/>
        </w:rPr>
        <w:t>Autoignition</w:t>
      </w:r>
      <w:proofErr w:type="spellEnd"/>
      <w:r>
        <w:rPr>
          <w:b/>
          <w:snapToGrid w:val="0"/>
          <w:color w:val="000000"/>
          <w:lang w:val="en-AU"/>
        </w:rPr>
        <w:t xml:space="preserve"> Temperature (°C):</w:t>
      </w:r>
      <w:r>
        <w:rPr>
          <w:snapToGrid w:val="0"/>
          <w:color w:val="000000"/>
          <w:lang w:val="en-AU"/>
        </w:rPr>
        <w:tab/>
      </w:r>
      <w:r w:rsidR="00471F3A">
        <w:rPr>
          <w:lang w:val="en-AU"/>
        </w:rPr>
        <w:t>N App</w:t>
      </w:r>
    </w:p>
    <w:p w:rsidR="00543AF8" w:rsidRDefault="00543AF8">
      <w:pPr>
        <w:tabs>
          <w:tab w:val="left" w:pos="3828"/>
        </w:tabs>
        <w:rPr>
          <w:snapToGrid w:val="0"/>
          <w:color w:val="000000"/>
          <w:lang w:val="en-AU"/>
        </w:rPr>
      </w:pPr>
      <w:r>
        <w:rPr>
          <w:b/>
          <w:snapToGrid w:val="0"/>
          <w:color w:val="000000"/>
          <w:lang w:val="en-AU"/>
        </w:rPr>
        <w:t>Melting Point/Range (°C):</w:t>
      </w:r>
      <w:r>
        <w:rPr>
          <w:snapToGrid w:val="0"/>
          <w:color w:val="000000"/>
          <w:lang w:val="en-AU"/>
        </w:rPr>
        <w:tab/>
      </w:r>
      <w:r w:rsidR="005916CB">
        <w:rPr>
          <w:lang w:val="en-AU"/>
        </w:rPr>
        <w:t>N App</w:t>
      </w:r>
    </w:p>
    <w:p w:rsidR="00543AF8" w:rsidRDefault="00543AF8">
      <w:pPr>
        <w:tabs>
          <w:tab w:val="left" w:pos="3828"/>
        </w:tabs>
        <w:rPr>
          <w:snapToGrid w:val="0"/>
          <w:color w:val="000000"/>
          <w:lang w:val="en-AU"/>
        </w:rPr>
      </w:pPr>
      <w:r>
        <w:rPr>
          <w:b/>
          <w:snapToGrid w:val="0"/>
          <w:color w:val="000000"/>
          <w:lang w:val="en-AU"/>
        </w:rPr>
        <w:t>Boiling Point/Range (°C):</w:t>
      </w:r>
      <w:r>
        <w:rPr>
          <w:snapToGrid w:val="0"/>
          <w:color w:val="000000"/>
          <w:lang w:val="en-AU"/>
        </w:rPr>
        <w:tab/>
      </w:r>
      <w:r w:rsidR="005916CB">
        <w:rPr>
          <w:snapToGrid w:val="0"/>
          <w:color w:val="000000"/>
          <w:lang w:val="en-AU"/>
        </w:rPr>
        <w:t xml:space="preserve">Approx. </w:t>
      </w:r>
      <w:r>
        <w:rPr>
          <w:lang w:val="en-AU"/>
        </w:rPr>
        <w:t>1</w:t>
      </w:r>
      <w:r w:rsidR="005916CB">
        <w:rPr>
          <w:lang w:val="en-AU"/>
        </w:rPr>
        <w:t>00</w:t>
      </w:r>
    </w:p>
    <w:p w:rsidR="00543AF8" w:rsidRDefault="00543AF8">
      <w:pPr>
        <w:tabs>
          <w:tab w:val="left" w:pos="3828"/>
        </w:tabs>
        <w:rPr>
          <w:snapToGrid w:val="0"/>
          <w:color w:val="000000"/>
          <w:lang w:val="en-AU"/>
        </w:rPr>
      </w:pPr>
      <w:r>
        <w:rPr>
          <w:b/>
          <w:snapToGrid w:val="0"/>
          <w:color w:val="000000"/>
          <w:lang w:val="en-AU"/>
        </w:rPr>
        <w:t>pH:</w:t>
      </w:r>
      <w:r>
        <w:rPr>
          <w:snapToGrid w:val="0"/>
          <w:color w:val="000000"/>
          <w:lang w:val="en-AU"/>
        </w:rPr>
        <w:tab/>
      </w:r>
      <w:r w:rsidR="00632896">
        <w:rPr>
          <w:lang w:val="en-AU"/>
        </w:rPr>
        <w:t>8-10</w:t>
      </w:r>
    </w:p>
    <w:p w:rsidR="00543AF8" w:rsidRDefault="00543AF8">
      <w:pPr>
        <w:tabs>
          <w:tab w:val="left" w:pos="3828"/>
        </w:tabs>
        <w:rPr>
          <w:snapToGrid w:val="0"/>
          <w:color w:val="000000"/>
          <w:lang w:val="en-AU"/>
        </w:rPr>
      </w:pPr>
      <w:r>
        <w:rPr>
          <w:b/>
          <w:snapToGrid w:val="0"/>
          <w:color w:val="000000"/>
          <w:lang w:val="en-AU"/>
        </w:rPr>
        <w:t>Viscosity:</w:t>
      </w:r>
      <w:r w:rsidR="005916CB">
        <w:rPr>
          <w:snapToGrid w:val="0"/>
          <w:color w:val="000000"/>
          <w:lang w:val="en-AU"/>
        </w:rPr>
        <w:tab/>
        <w:t>N Av</w:t>
      </w:r>
    </w:p>
    <w:p w:rsidR="00744F35" w:rsidRDefault="00744F35" w:rsidP="00744F35">
      <w:pPr>
        <w:tabs>
          <w:tab w:val="left" w:pos="3828"/>
        </w:tabs>
        <w:rPr>
          <w:lang w:val="en-AU"/>
        </w:rPr>
      </w:pPr>
      <w:r>
        <w:rPr>
          <w:b/>
          <w:snapToGrid w:val="0"/>
          <w:color w:val="000000"/>
          <w:lang w:val="en-AU"/>
        </w:rPr>
        <w:t>Total VOC (g/Litre):</w:t>
      </w:r>
      <w:r>
        <w:rPr>
          <w:snapToGrid w:val="0"/>
          <w:color w:val="000000"/>
          <w:lang w:val="en-AU"/>
        </w:rPr>
        <w:tab/>
      </w:r>
      <w:r w:rsidR="005916CB">
        <w:rPr>
          <w:lang w:val="en-AU"/>
        </w:rPr>
        <w:t>N Av</w:t>
      </w:r>
    </w:p>
    <w:p w:rsidR="00543AF8" w:rsidRDefault="00543AF8">
      <w:pPr>
        <w:pStyle w:val="Header"/>
        <w:tabs>
          <w:tab w:val="clear" w:pos="4320"/>
          <w:tab w:val="clear" w:pos="8640"/>
        </w:tabs>
        <w:rPr>
          <w:lang w:val="en-AU"/>
        </w:rPr>
      </w:pPr>
    </w:p>
    <w:p w:rsidR="00543AF8" w:rsidRDefault="00543AF8">
      <w:pPr>
        <w:jc w:val="center"/>
        <w:rPr>
          <w:lang w:val="en-AU"/>
        </w:rPr>
      </w:pPr>
      <w:r>
        <w:rPr>
          <w:lang w:val="en-AU"/>
        </w:rPr>
        <w:t>(Typical values only - consult specification sheet)</w:t>
      </w:r>
    </w:p>
    <w:p w:rsidR="00543AF8" w:rsidRDefault="00543AF8">
      <w:pPr>
        <w:jc w:val="center"/>
        <w:rPr>
          <w:lang w:val="en-AU"/>
        </w:rPr>
      </w:pPr>
      <w:r>
        <w:rPr>
          <w:lang w:val="en-AU"/>
        </w:rPr>
        <w:t>N Av  =  Not available                N App  =  Not applicable</w:t>
      </w:r>
    </w:p>
    <w:p w:rsidR="00543AF8" w:rsidRDefault="00543AF8">
      <w:pPr>
        <w:rPr>
          <w:lang w:val="en-AU"/>
        </w:rPr>
      </w:pPr>
    </w:p>
    <w:p w:rsidR="00543AF8" w:rsidRDefault="00543AF8">
      <w:pPr>
        <w:pStyle w:val="Heading1"/>
        <w:keepNext w:val="0"/>
        <w:widowControl/>
        <w:rPr>
          <w:color w:val="000000"/>
          <w:lang w:val="en-AU"/>
        </w:rPr>
      </w:pPr>
      <w:r>
        <w:rPr>
          <w:lang w:val="en-AU"/>
        </w:rPr>
        <w:t>10. STABILITY AND REACTIVITY</w:t>
      </w:r>
    </w:p>
    <w:p w:rsidR="00543AF8" w:rsidRDefault="00543AF8">
      <w:pPr>
        <w:rPr>
          <w:lang w:val="en-AU"/>
        </w:rPr>
      </w:pPr>
    </w:p>
    <w:p w:rsidR="00AA33A8" w:rsidRDefault="00AA33A8" w:rsidP="00AA33A8">
      <w:pPr>
        <w:outlineLvl w:val="0"/>
        <w:rPr>
          <w:lang w:val="en-AU"/>
        </w:rPr>
      </w:pPr>
      <w:r>
        <w:rPr>
          <w:b/>
          <w:lang w:val="en-AU"/>
        </w:rPr>
        <w:t>Reactivity:</w:t>
      </w:r>
      <w:r>
        <w:rPr>
          <w:lang w:val="en-AU"/>
        </w:rPr>
        <w:t xml:space="preserve"> No reactivity hazards are known for the material.</w:t>
      </w:r>
    </w:p>
    <w:p w:rsidR="00AA33A8" w:rsidRDefault="00AA33A8" w:rsidP="00AA33A8">
      <w:pPr>
        <w:outlineLvl w:val="0"/>
        <w:rPr>
          <w:lang w:val="en-AU"/>
        </w:rPr>
      </w:pPr>
    </w:p>
    <w:p w:rsidR="00AA33A8" w:rsidRDefault="00AA33A8" w:rsidP="00AA33A8">
      <w:pPr>
        <w:outlineLvl w:val="0"/>
        <w:rPr>
          <w:lang w:val="en-AU"/>
        </w:rPr>
      </w:pPr>
      <w:r>
        <w:rPr>
          <w:b/>
          <w:lang w:val="en-AU"/>
        </w:rPr>
        <w:t>Chemical stability:</w:t>
      </w:r>
      <w:r>
        <w:rPr>
          <w:lang w:val="en-AU"/>
        </w:rPr>
        <w:t xml:space="preserve"> This material is thermally stable when stored and used as directed.</w:t>
      </w:r>
    </w:p>
    <w:p w:rsidR="00AA33A8" w:rsidRDefault="00AA33A8" w:rsidP="00AA33A8">
      <w:pPr>
        <w:outlineLvl w:val="0"/>
        <w:rPr>
          <w:vanish/>
          <w:color w:val="008000"/>
          <w:lang w:val="en-AU"/>
        </w:rPr>
      </w:pPr>
    </w:p>
    <w:p w:rsidR="00AA33A8" w:rsidRDefault="00AA33A8" w:rsidP="00AA33A8">
      <w:pPr>
        <w:rPr>
          <w:snapToGrid w:val="0"/>
          <w:color w:val="000000"/>
          <w:lang w:val="en-AU"/>
        </w:rPr>
      </w:pPr>
    </w:p>
    <w:p w:rsidR="00AA33A8" w:rsidRDefault="00AA33A8" w:rsidP="00AA33A8">
      <w:pPr>
        <w:pStyle w:val="Header"/>
        <w:tabs>
          <w:tab w:val="clear" w:pos="4320"/>
          <w:tab w:val="clear" w:pos="8640"/>
        </w:tabs>
        <w:outlineLvl w:val="0"/>
        <w:rPr>
          <w:snapToGrid w:val="0"/>
          <w:color w:val="000000"/>
          <w:lang w:val="en-AU"/>
        </w:rPr>
      </w:pPr>
      <w:r>
        <w:rPr>
          <w:b/>
          <w:snapToGrid w:val="0"/>
          <w:color w:val="000000"/>
          <w:lang w:val="en-AU"/>
        </w:rPr>
        <w:t>Hazardous reactions:</w:t>
      </w:r>
      <w:r>
        <w:rPr>
          <w:snapToGrid w:val="0"/>
          <w:color w:val="000000"/>
          <w:lang w:val="en-AU"/>
        </w:rPr>
        <w:t xml:space="preserve"> No known hazardous reactions.</w:t>
      </w:r>
    </w:p>
    <w:p w:rsidR="00AA33A8" w:rsidRDefault="00AA33A8" w:rsidP="00AA33A8">
      <w:pPr>
        <w:rPr>
          <w:snapToGrid w:val="0"/>
          <w:color w:val="000000"/>
          <w:lang w:val="en-AU"/>
        </w:rPr>
      </w:pPr>
    </w:p>
    <w:p w:rsidR="00AA33A8" w:rsidRDefault="00AA33A8" w:rsidP="00AA33A8">
      <w:pPr>
        <w:outlineLvl w:val="0"/>
        <w:rPr>
          <w:snapToGrid w:val="0"/>
          <w:color w:val="000000"/>
          <w:lang w:val="en-AU"/>
        </w:rPr>
      </w:pPr>
      <w:r>
        <w:rPr>
          <w:b/>
          <w:snapToGrid w:val="0"/>
          <w:color w:val="000000"/>
          <w:lang w:val="en-AU"/>
        </w:rPr>
        <w:t>Conditions to avoid:</w:t>
      </w:r>
      <w:r>
        <w:rPr>
          <w:snapToGrid w:val="0"/>
          <w:color w:val="000000"/>
          <w:lang w:val="en-AU"/>
        </w:rPr>
        <w:t xml:space="preserve"> Elevated </w:t>
      </w:r>
      <w:r w:rsidR="005916CB">
        <w:rPr>
          <w:snapToGrid w:val="0"/>
          <w:color w:val="000000"/>
          <w:lang w:val="en-AU"/>
        </w:rPr>
        <w:t>temperatures.</w:t>
      </w:r>
    </w:p>
    <w:p w:rsidR="00AA33A8" w:rsidRDefault="00AA33A8" w:rsidP="00AA33A8">
      <w:pPr>
        <w:pStyle w:val="Header"/>
        <w:tabs>
          <w:tab w:val="clear" w:pos="4320"/>
          <w:tab w:val="clear" w:pos="8640"/>
        </w:tabs>
        <w:rPr>
          <w:lang w:val="en-AU"/>
        </w:rPr>
      </w:pPr>
    </w:p>
    <w:p w:rsidR="00AA33A8" w:rsidRDefault="00AA33A8" w:rsidP="00AA33A8">
      <w:pPr>
        <w:pStyle w:val="Header"/>
        <w:tabs>
          <w:tab w:val="clear" w:pos="4320"/>
          <w:tab w:val="clear" w:pos="8640"/>
        </w:tabs>
        <w:outlineLvl w:val="0"/>
        <w:rPr>
          <w:snapToGrid w:val="0"/>
          <w:color w:val="000000"/>
          <w:lang w:val="en-AU"/>
        </w:rPr>
      </w:pPr>
      <w:r>
        <w:rPr>
          <w:b/>
          <w:snapToGrid w:val="0"/>
          <w:color w:val="000000"/>
          <w:lang w:val="en-AU"/>
        </w:rPr>
        <w:t>Incompatible materials:</w:t>
      </w:r>
      <w:r>
        <w:rPr>
          <w:snapToGrid w:val="0"/>
          <w:color w:val="000000"/>
          <w:lang w:val="en-AU"/>
        </w:rPr>
        <w:t xml:space="preserve"> Oxidising agents.</w:t>
      </w:r>
    </w:p>
    <w:p w:rsidR="00AA33A8" w:rsidRDefault="00AA33A8" w:rsidP="00AA33A8">
      <w:pPr>
        <w:pStyle w:val="Header"/>
        <w:tabs>
          <w:tab w:val="clear" w:pos="4320"/>
          <w:tab w:val="clear" w:pos="8640"/>
        </w:tabs>
        <w:rPr>
          <w:lang w:val="en-AU"/>
        </w:rPr>
      </w:pPr>
    </w:p>
    <w:p w:rsidR="00AA33A8" w:rsidRDefault="00AA33A8" w:rsidP="005916CB">
      <w:pPr>
        <w:pStyle w:val="Header"/>
        <w:tabs>
          <w:tab w:val="clear" w:pos="4320"/>
          <w:tab w:val="clear" w:pos="8640"/>
        </w:tabs>
        <w:outlineLvl w:val="0"/>
        <w:rPr>
          <w:snapToGrid w:val="0"/>
          <w:color w:val="000000"/>
          <w:lang w:val="en-AU"/>
        </w:rPr>
      </w:pPr>
      <w:r>
        <w:rPr>
          <w:b/>
          <w:snapToGrid w:val="0"/>
          <w:color w:val="000000"/>
          <w:lang w:val="en-AU"/>
        </w:rPr>
        <w:t>Hazardous decomposition products:</w:t>
      </w:r>
      <w:r w:rsidR="005916CB">
        <w:rPr>
          <w:snapToGrid w:val="0"/>
          <w:color w:val="000000"/>
          <w:lang w:val="en-AU"/>
        </w:rPr>
        <w:t xml:space="preserve"> </w:t>
      </w:r>
      <w:r>
        <w:rPr>
          <w:snapToGrid w:val="0"/>
          <w:color w:val="000000"/>
          <w:lang w:val="en-AU"/>
        </w:rPr>
        <w:t>Oxides of carbon and nitrogen, smoke and other toxic fumes.</w:t>
      </w:r>
    </w:p>
    <w:p w:rsidR="00543AF8" w:rsidRDefault="00543AF8">
      <w:pPr>
        <w:rPr>
          <w:snapToGrid w:val="0"/>
          <w:lang w:val="en-AU"/>
        </w:rPr>
      </w:pPr>
    </w:p>
    <w:p w:rsidR="00471F3A" w:rsidRDefault="00471F3A">
      <w:pPr>
        <w:rPr>
          <w:snapToGrid w:val="0"/>
          <w:lang w:val="en-AU"/>
        </w:rPr>
      </w:pPr>
    </w:p>
    <w:p w:rsidR="00471F3A" w:rsidRDefault="00471F3A">
      <w:pPr>
        <w:rPr>
          <w:snapToGrid w:val="0"/>
          <w:lang w:val="en-AU"/>
        </w:rPr>
      </w:pPr>
    </w:p>
    <w:p w:rsidR="00543AF8" w:rsidRDefault="00543AF8">
      <w:pPr>
        <w:pStyle w:val="Heading1"/>
        <w:keepNext w:val="0"/>
        <w:widowControl/>
        <w:rPr>
          <w:lang w:val="en-AU"/>
        </w:rPr>
      </w:pPr>
      <w:r>
        <w:rPr>
          <w:lang w:val="en-AU"/>
        </w:rPr>
        <w:lastRenderedPageBreak/>
        <w:t>11. TOXICOLOGICAL INFORMATION</w:t>
      </w:r>
    </w:p>
    <w:p w:rsidR="00543AF8" w:rsidRDefault="00543AF8">
      <w:pPr>
        <w:rPr>
          <w:lang w:val="en-AU"/>
        </w:rPr>
      </w:pPr>
    </w:p>
    <w:p w:rsidR="00543AF8" w:rsidRDefault="00543AF8">
      <w:pPr>
        <w:rPr>
          <w:vanish/>
          <w:color w:val="008000"/>
          <w:lang w:val="en-AU"/>
        </w:rPr>
      </w:pPr>
    </w:p>
    <w:p w:rsidR="005D6BD0" w:rsidRDefault="005D6BD0" w:rsidP="005D6BD0">
      <w:pPr>
        <w:rPr>
          <w:snapToGrid w:val="0"/>
          <w:color w:val="000000"/>
          <w:lang w:val="en-AU"/>
        </w:rPr>
      </w:pPr>
      <w:r>
        <w:rPr>
          <w:snapToGrid w:val="0"/>
          <w:color w:val="000000"/>
          <w:lang w:val="en-AU"/>
        </w:rPr>
        <w:t>No adverse health effects expected if the product is handled in accordance with this Safety Data Sheet and the product label.  Symptoms or effects that may arise if the product is mishandled and overexposure occurs are:</w:t>
      </w:r>
    </w:p>
    <w:p w:rsidR="005D6BD0" w:rsidRDefault="005D6BD0" w:rsidP="005D6BD0">
      <w:pPr>
        <w:rPr>
          <w:lang w:val="en-AU"/>
        </w:rPr>
      </w:pPr>
    </w:p>
    <w:p w:rsidR="005D6BD0" w:rsidRDefault="005D6BD0" w:rsidP="005D6BD0">
      <w:pPr>
        <w:rPr>
          <w:snapToGrid w:val="0"/>
          <w:color w:val="000000"/>
          <w:lang w:val="en-AU"/>
        </w:rPr>
      </w:pPr>
      <w:r>
        <w:rPr>
          <w:b/>
          <w:lang w:val="en-AU"/>
        </w:rPr>
        <w:t xml:space="preserve">Inhalation:  </w:t>
      </w:r>
      <w:r>
        <w:rPr>
          <w:snapToGrid w:val="0"/>
          <w:color w:val="000000"/>
          <w:lang w:val="en-AU"/>
        </w:rPr>
        <w:t>Where this material is used in a poorly ventilated area, at elevated temperatures or in confined spaces, vapour may cause irritation to mucous membranes and respiratory tract, headache and nausea.</w:t>
      </w:r>
    </w:p>
    <w:p w:rsidR="005D6BD0" w:rsidRDefault="005D6BD0" w:rsidP="005D6BD0">
      <w:pPr>
        <w:rPr>
          <w:lang w:val="en-AU"/>
        </w:rPr>
      </w:pPr>
    </w:p>
    <w:p w:rsidR="005D6BD0" w:rsidRDefault="005D6BD0" w:rsidP="005D6BD0">
      <w:pPr>
        <w:rPr>
          <w:snapToGrid w:val="0"/>
          <w:color w:val="000000"/>
          <w:lang w:val="en-AU"/>
        </w:rPr>
      </w:pPr>
      <w:r>
        <w:rPr>
          <w:b/>
          <w:lang w:val="en-AU"/>
        </w:rPr>
        <w:t>Skin contact:</w:t>
      </w:r>
      <w:r>
        <w:rPr>
          <w:snapToGrid w:val="0"/>
          <w:color w:val="000000"/>
          <w:lang w:val="en-AU"/>
        </w:rPr>
        <w:t xml:space="preserve">  Contact with skin may result in irritation.  </w:t>
      </w:r>
    </w:p>
    <w:p w:rsidR="005D6BD0" w:rsidRDefault="005D6BD0" w:rsidP="005D6BD0">
      <w:pPr>
        <w:rPr>
          <w:lang w:val="en-AU"/>
        </w:rPr>
      </w:pPr>
    </w:p>
    <w:p w:rsidR="005D6BD0" w:rsidRDefault="005D6BD0" w:rsidP="005D6BD0">
      <w:pPr>
        <w:rPr>
          <w:vanish/>
          <w:color w:val="008000"/>
          <w:lang w:val="en-AU"/>
        </w:rPr>
      </w:pPr>
      <w:r>
        <w:rPr>
          <w:b/>
          <w:lang w:val="en-AU"/>
        </w:rPr>
        <w:t>Ingestion:</w:t>
      </w:r>
    </w:p>
    <w:p w:rsidR="005D6BD0" w:rsidRDefault="005D6BD0" w:rsidP="005D6BD0">
      <w:pPr>
        <w:rPr>
          <w:snapToGrid w:val="0"/>
          <w:color w:val="000000"/>
          <w:lang w:val="en-AU"/>
        </w:rPr>
      </w:pPr>
      <w:r>
        <w:rPr>
          <w:lang w:val="en-AU"/>
        </w:rPr>
        <w:t xml:space="preserve"> </w:t>
      </w:r>
      <w:r>
        <w:rPr>
          <w:snapToGrid w:val="0"/>
          <w:color w:val="000000"/>
          <w:lang w:val="en-AU"/>
        </w:rPr>
        <w:t>No adverse effects expected however large amounts may cause nausea and vomiting.</w:t>
      </w:r>
    </w:p>
    <w:p w:rsidR="005D6BD0" w:rsidRDefault="005D6BD0" w:rsidP="005D6BD0">
      <w:pPr>
        <w:rPr>
          <w:lang w:val="en-AU"/>
        </w:rPr>
      </w:pPr>
    </w:p>
    <w:p w:rsidR="005D6BD0" w:rsidRDefault="005D6BD0" w:rsidP="005D6BD0">
      <w:pPr>
        <w:rPr>
          <w:snapToGrid w:val="0"/>
          <w:color w:val="000000"/>
          <w:lang w:val="en-AU"/>
        </w:rPr>
      </w:pPr>
      <w:r>
        <w:rPr>
          <w:b/>
          <w:lang w:val="en-AU"/>
        </w:rPr>
        <w:t>Eye contact:</w:t>
      </w:r>
      <w:r>
        <w:rPr>
          <w:lang w:val="en-AU"/>
        </w:rPr>
        <w:t xml:space="preserve"> </w:t>
      </w:r>
      <w:r>
        <w:rPr>
          <w:snapToGrid w:val="0"/>
          <w:color w:val="000000"/>
          <w:lang w:val="en-AU"/>
        </w:rPr>
        <w:t>May be an eye irritant.</w:t>
      </w:r>
    </w:p>
    <w:p w:rsidR="005D6BD0" w:rsidRDefault="005D6BD0" w:rsidP="005D6BD0">
      <w:pPr>
        <w:pStyle w:val="NewNormal"/>
        <w:rPr>
          <w:lang w:val="en-AU"/>
        </w:rPr>
      </w:pPr>
    </w:p>
    <w:p w:rsidR="005D6BD0" w:rsidRDefault="005D6BD0" w:rsidP="005D6BD0">
      <w:pPr>
        <w:pStyle w:val="NewNormal"/>
        <w:rPr>
          <w:lang w:val="en-AU"/>
        </w:rPr>
      </w:pPr>
    </w:p>
    <w:p w:rsidR="005D6BD0" w:rsidRDefault="005D6BD0" w:rsidP="005D6BD0">
      <w:pPr>
        <w:pStyle w:val="NewNormal"/>
        <w:rPr>
          <w:snapToGrid w:val="0"/>
          <w:lang w:val="en-AU"/>
        </w:rPr>
      </w:pPr>
      <w:r>
        <w:rPr>
          <w:b/>
          <w:lang w:val="en-AU"/>
        </w:rPr>
        <w:t>Acute toxicity</w:t>
      </w:r>
    </w:p>
    <w:p w:rsidR="005D6BD0" w:rsidRDefault="005D6BD0" w:rsidP="005D6BD0">
      <w:pPr>
        <w:pStyle w:val="SubHeading"/>
        <w:keepNext w:val="0"/>
        <w:rPr>
          <w:b w:val="0"/>
          <w:lang w:val="en-AU"/>
        </w:rPr>
      </w:pPr>
    </w:p>
    <w:p w:rsidR="005D6BD0" w:rsidRDefault="005D6BD0" w:rsidP="005D6BD0">
      <w:pPr>
        <w:rPr>
          <w:snapToGrid w:val="0"/>
          <w:lang w:val="en-AU"/>
        </w:rPr>
      </w:pPr>
      <w:r>
        <w:rPr>
          <w:b/>
          <w:lang w:val="en-AU"/>
        </w:rPr>
        <w:t xml:space="preserve">Inhalation:  </w:t>
      </w:r>
      <w:r>
        <w:rPr>
          <w:snapToGrid w:val="0"/>
          <w:lang w:val="en-AU"/>
        </w:rPr>
        <w:t>This material has been classified as non-hazardous.</w:t>
      </w:r>
    </w:p>
    <w:p w:rsidR="005D6BD0" w:rsidRDefault="005D6BD0" w:rsidP="005D6BD0">
      <w:pPr>
        <w:rPr>
          <w:snapToGrid w:val="0"/>
          <w:color w:val="000000"/>
          <w:lang w:val="en-AU"/>
        </w:rPr>
      </w:pPr>
    </w:p>
    <w:p w:rsidR="005D6BD0" w:rsidRDefault="005D6BD0" w:rsidP="005D6BD0">
      <w:pPr>
        <w:rPr>
          <w:snapToGrid w:val="0"/>
          <w:lang w:val="en-AU"/>
        </w:rPr>
      </w:pPr>
      <w:r>
        <w:rPr>
          <w:b/>
          <w:lang w:val="en-AU"/>
        </w:rPr>
        <w:t>Skin contact:</w:t>
      </w:r>
      <w:r>
        <w:rPr>
          <w:lang w:val="en-AU"/>
        </w:rPr>
        <w:t xml:space="preserve"> </w:t>
      </w:r>
      <w:r>
        <w:rPr>
          <w:snapToGrid w:val="0"/>
          <w:lang w:val="en-AU"/>
        </w:rPr>
        <w:t xml:space="preserve"> This material has been classified as non-hazardous.</w:t>
      </w:r>
    </w:p>
    <w:p w:rsidR="005D6BD0" w:rsidRDefault="005D6BD0" w:rsidP="005D6BD0">
      <w:pPr>
        <w:rPr>
          <w:lang w:val="en-AU"/>
        </w:rPr>
      </w:pPr>
    </w:p>
    <w:p w:rsidR="005D6BD0" w:rsidRDefault="005D6BD0" w:rsidP="005D6BD0">
      <w:pPr>
        <w:rPr>
          <w:vanish/>
          <w:color w:val="008000"/>
          <w:lang w:val="en-AU"/>
        </w:rPr>
      </w:pPr>
      <w:r>
        <w:rPr>
          <w:b/>
          <w:lang w:val="en-AU"/>
        </w:rPr>
        <w:t>Ingestion:</w:t>
      </w:r>
    </w:p>
    <w:p w:rsidR="005D6BD0" w:rsidRDefault="005D6BD0" w:rsidP="005D6BD0">
      <w:pPr>
        <w:rPr>
          <w:snapToGrid w:val="0"/>
          <w:lang w:val="en-AU"/>
        </w:rPr>
      </w:pPr>
      <w:r>
        <w:rPr>
          <w:lang w:val="en-AU"/>
        </w:rPr>
        <w:t xml:space="preserve">  </w:t>
      </w:r>
      <w:r>
        <w:rPr>
          <w:snapToGrid w:val="0"/>
          <w:lang w:val="en-AU"/>
        </w:rPr>
        <w:t>This material has been classified as non-hazardous.</w:t>
      </w:r>
    </w:p>
    <w:p w:rsidR="005D6BD0" w:rsidRDefault="005D6BD0" w:rsidP="005D6BD0">
      <w:pPr>
        <w:rPr>
          <w:lang w:val="en-AU"/>
        </w:rPr>
      </w:pPr>
    </w:p>
    <w:p w:rsidR="005D6BD0" w:rsidRDefault="005D6BD0" w:rsidP="005D6BD0">
      <w:pPr>
        <w:rPr>
          <w:vanish/>
          <w:color w:val="008000"/>
          <w:lang w:val="en-AU"/>
        </w:rPr>
      </w:pPr>
      <w:r>
        <w:rPr>
          <w:b/>
          <w:lang w:val="en-AU"/>
        </w:rPr>
        <w:t>Corrosion/Irritancy:</w:t>
      </w:r>
    </w:p>
    <w:p w:rsidR="005D6BD0" w:rsidRDefault="005D6BD0" w:rsidP="005D6BD0">
      <w:pPr>
        <w:rPr>
          <w:snapToGrid w:val="0"/>
          <w:lang w:val="en-AU"/>
        </w:rPr>
      </w:pPr>
      <w:r>
        <w:rPr>
          <w:lang w:val="en-AU"/>
        </w:rPr>
        <w:t xml:space="preserve"> </w:t>
      </w:r>
      <w:r>
        <w:rPr>
          <w:snapToGrid w:val="0"/>
          <w:lang w:val="en-AU"/>
        </w:rPr>
        <w:t>Eye: this material has been classified as not corrosive or irritating to eyes.</w:t>
      </w:r>
    </w:p>
    <w:p w:rsidR="005D6BD0" w:rsidRDefault="005D6BD0" w:rsidP="005D6BD0">
      <w:pPr>
        <w:rPr>
          <w:snapToGrid w:val="0"/>
          <w:lang w:val="en-AU"/>
        </w:rPr>
      </w:pPr>
      <w:r>
        <w:rPr>
          <w:snapToGrid w:val="0"/>
          <w:lang w:val="en-AU"/>
        </w:rPr>
        <w:t>Skin: this material has been classified as not corrosive or irritating to skin.</w:t>
      </w:r>
    </w:p>
    <w:p w:rsidR="005D6BD0" w:rsidRDefault="005D6BD0" w:rsidP="005D6BD0">
      <w:pPr>
        <w:pStyle w:val="NewNormal"/>
        <w:rPr>
          <w:lang w:val="en-AU"/>
        </w:rPr>
      </w:pPr>
    </w:p>
    <w:p w:rsidR="005D6BD0" w:rsidRDefault="005D6BD0" w:rsidP="005D6BD0">
      <w:pPr>
        <w:rPr>
          <w:vanish/>
          <w:color w:val="008000"/>
          <w:lang w:val="en-AU"/>
        </w:rPr>
      </w:pPr>
      <w:r>
        <w:rPr>
          <w:b/>
          <w:lang w:val="en-AU"/>
        </w:rPr>
        <w:t>Sensitisation:</w:t>
      </w:r>
    </w:p>
    <w:p w:rsidR="005D6BD0" w:rsidRDefault="005D6BD0" w:rsidP="005D6BD0">
      <w:pPr>
        <w:rPr>
          <w:lang w:val="en-AU"/>
        </w:rPr>
      </w:pPr>
      <w:r>
        <w:rPr>
          <w:lang w:val="en-AU"/>
        </w:rPr>
        <w:t xml:space="preserve"> </w:t>
      </w:r>
      <w:r>
        <w:rPr>
          <w:snapToGrid w:val="0"/>
          <w:lang w:val="en-AU"/>
        </w:rPr>
        <w:t>Inhalation: this material has been classified as not a respiratory sensitiser.</w:t>
      </w:r>
    </w:p>
    <w:p w:rsidR="005D6BD0" w:rsidRDefault="005D6BD0" w:rsidP="005D6BD0">
      <w:pPr>
        <w:rPr>
          <w:snapToGrid w:val="0"/>
          <w:lang w:val="en-AU"/>
        </w:rPr>
      </w:pPr>
      <w:r>
        <w:rPr>
          <w:snapToGrid w:val="0"/>
          <w:lang w:val="en-AU"/>
        </w:rPr>
        <w:t>Skin: this material has been classified as not a skin sensitiser.</w:t>
      </w:r>
    </w:p>
    <w:p w:rsidR="005D6BD0" w:rsidRDefault="005D6BD0" w:rsidP="005D6BD0">
      <w:pPr>
        <w:pStyle w:val="NewNormal"/>
        <w:rPr>
          <w:snapToGrid w:val="0"/>
          <w:color w:val="000000"/>
          <w:lang w:val="en-AU"/>
        </w:rPr>
      </w:pPr>
    </w:p>
    <w:p w:rsidR="005D6BD0" w:rsidRDefault="005D6BD0" w:rsidP="005D6BD0">
      <w:pPr>
        <w:pStyle w:val="NewNormal"/>
        <w:rPr>
          <w:snapToGrid w:val="0"/>
          <w:lang w:val="en-AU"/>
        </w:rPr>
      </w:pPr>
      <w:r>
        <w:rPr>
          <w:b/>
          <w:snapToGrid w:val="0"/>
          <w:color w:val="000000"/>
          <w:lang w:val="en-AU"/>
        </w:rPr>
        <w:t xml:space="preserve">Aspiration hazard: </w:t>
      </w:r>
      <w:r>
        <w:rPr>
          <w:snapToGrid w:val="0"/>
          <w:lang w:val="en-AU"/>
        </w:rPr>
        <w:t>This material has been classified as non-hazardous.</w:t>
      </w:r>
    </w:p>
    <w:p w:rsidR="005D6BD0" w:rsidRDefault="005D6BD0" w:rsidP="005D6BD0">
      <w:pPr>
        <w:pStyle w:val="NewNormal"/>
        <w:rPr>
          <w:snapToGrid w:val="0"/>
          <w:color w:val="000000"/>
          <w:lang w:val="en-AU"/>
        </w:rPr>
      </w:pPr>
    </w:p>
    <w:p w:rsidR="005D6BD0" w:rsidRDefault="005D6BD0" w:rsidP="005D6BD0">
      <w:pPr>
        <w:rPr>
          <w:vanish/>
          <w:color w:val="008000"/>
          <w:lang w:val="en-AU"/>
        </w:rPr>
      </w:pPr>
      <w:r>
        <w:rPr>
          <w:b/>
          <w:lang w:val="en-AU"/>
        </w:rPr>
        <w:t>Specific target organ toxicity (single exposure):</w:t>
      </w:r>
    </w:p>
    <w:p w:rsidR="005D6BD0" w:rsidRDefault="005D6BD0" w:rsidP="005D6BD0">
      <w:pPr>
        <w:rPr>
          <w:lang w:val="en-AU"/>
        </w:rPr>
      </w:pPr>
      <w:r>
        <w:rPr>
          <w:lang w:val="en-AU"/>
        </w:rPr>
        <w:t xml:space="preserve"> </w:t>
      </w:r>
      <w:r>
        <w:rPr>
          <w:snapToGrid w:val="0"/>
          <w:color w:val="000000"/>
          <w:lang w:val="en-AU"/>
        </w:rPr>
        <w:t>This material has been classified as</w:t>
      </w:r>
      <w:r>
        <w:rPr>
          <w:lang w:val="en-AU"/>
        </w:rPr>
        <w:t xml:space="preserve"> </w:t>
      </w:r>
      <w:r>
        <w:rPr>
          <w:snapToGrid w:val="0"/>
          <w:lang w:val="en-AU"/>
        </w:rPr>
        <w:t>non-hazardous.</w:t>
      </w:r>
    </w:p>
    <w:p w:rsidR="005D6BD0" w:rsidRDefault="005D6BD0" w:rsidP="005D6BD0">
      <w:pPr>
        <w:pStyle w:val="NewNormal"/>
        <w:rPr>
          <w:b/>
          <w:lang w:val="en-AU"/>
        </w:rPr>
      </w:pPr>
    </w:p>
    <w:p w:rsidR="005D6BD0" w:rsidRDefault="005D6BD0" w:rsidP="005D6BD0">
      <w:pPr>
        <w:pStyle w:val="NewNormal"/>
        <w:rPr>
          <w:b/>
          <w:lang w:val="en-AU"/>
        </w:rPr>
      </w:pPr>
    </w:p>
    <w:p w:rsidR="005D6BD0" w:rsidRDefault="005D6BD0" w:rsidP="005D6BD0">
      <w:pPr>
        <w:pStyle w:val="NewNormal"/>
        <w:rPr>
          <w:snapToGrid w:val="0"/>
          <w:color w:val="000000"/>
          <w:lang w:val="en-AU"/>
        </w:rPr>
      </w:pPr>
      <w:r>
        <w:rPr>
          <w:b/>
          <w:lang w:val="en-AU"/>
        </w:rPr>
        <w:t>Chronic Toxicity</w:t>
      </w:r>
    </w:p>
    <w:p w:rsidR="005D6BD0" w:rsidRDefault="005D6BD0" w:rsidP="005D6BD0">
      <w:pPr>
        <w:pStyle w:val="NewNormal"/>
        <w:rPr>
          <w:snapToGrid w:val="0"/>
          <w:color w:val="000000"/>
          <w:lang w:val="en-AU"/>
        </w:rPr>
      </w:pPr>
    </w:p>
    <w:p w:rsidR="005D6BD0" w:rsidRDefault="005D6BD0" w:rsidP="005D6BD0">
      <w:pPr>
        <w:rPr>
          <w:vanish/>
          <w:color w:val="008000"/>
          <w:lang w:val="en-AU"/>
        </w:rPr>
      </w:pPr>
      <w:r>
        <w:rPr>
          <w:b/>
          <w:lang w:val="en-AU"/>
        </w:rPr>
        <w:t>Mutagenicity:</w:t>
      </w:r>
    </w:p>
    <w:p w:rsidR="005D6BD0" w:rsidRDefault="005D6BD0" w:rsidP="005D6BD0">
      <w:pPr>
        <w:rPr>
          <w:lang w:val="en-AU"/>
        </w:rPr>
      </w:pPr>
      <w:r>
        <w:rPr>
          <w:lang w:val="en-AU"/>
        </w:rPr>
        <w:t xml:space="preserve">  </w:t>
      </w:r>
      <w:r>
        <w:rPr>
          <w:snapToGrid w:val="0"/>
          <w:lang w:val="en-AU"/>
        </w:rPr>
        <w:t>This material has been classified as non-hazardous.</w:t>
      </w:r>
    </w:p>
    <w:p w:rsidR="005D6BD0" w:rsidRDefault="005D6BD0" w:rsidP="005D6BD0">
      <w:pPr>
        <w:pStyle w:val="NewNormal"/>
        <w:rPr>
          <w:snapToGrid w:val="0"/>
          <w:color w:val="000000"/>
          <w:lang w:val="en-AU"/>
        </w:rPr>
      </w:pPr>
    </w:p>
    <w:p w:rsidR="005D6BD0" w:rsidRDefault="005D6BD0" w:rsidP="005D6BD0">
      <w:pPr>
        <w:rPr>
          <w:vanish/>
          <w:color w:val="008000"/>
          <w:lang w:val="en-AU"/>
        </w:rPr>
      </w:pPr>
      <w:r>
        <w:rPr>
          <w:b/>
          <w:lang w:val="en-AU"/>
        </w:rPr>
        <w:t>Carcinogenicity:</w:t>
      </w:r>
    </w:p>
    <w:p w:rsidR="005D6BD0" w:rsidRDefault="005D6BD0" w:rsidP="005D6BD0">
      <w:pPr>
        <w:rPr>
          <w:snapToGrid w:val="0"/>
          <w:lang w:val="en-AU"/>
        </w:rPr>
      </w:pPr>
      <w:r>
        <w:rPr>
          <w:lang w:val="en-AU"/>
        </w:rPr>
        <w:t xml:space="preserve"> </w:t>
      </w:r>
      <w:r>
        <w:rPr>
          <w:snapToGrid w:val="0"/>
          <w:lang w:val="en-AU"/>
        </w:rPr>
        <w:t>This material has been classified as non-hazardous.</w:t>
      </w:r>
    </w:p>
    <w:p w:rsidR="005D6BD0" w:rsidRDefault="005D6BD0" w:rsidP="005D6BD0">
      <w:pPr>
        <w:pStyle w:val="NewNormal"/>
        <w:rPr>
          <w:snapToGrid w:val="0"/>
          <w:color w:val="000000"/>
          <w:lang w:val="en-AU"/>
        </w:rPr>
      </w:pPr>
    </w:p>
    <w:p w:rsidR="005D6BD0" w:rsidRDefault="005D6BD0" w:rsidP="005D6BD0">
      <w:pPr>
        <w:rPr>
          <w:vanish/>
          <w:color w:val="008000"/>
          <w:lang w:val="en-AU"/>
        </w:rPr>
      </w:pPr>
      <w:r>
        <w:rPr>
          <w:b/>
          <w:lang w:val="en-AU"/>
        </w:rPr>
        <w:t>Reproductive toxicity (including via lactation):</w:t>
      </w:r>
    </w:p>
    <w:p w:rsidR="005D6BD0" w:rsidRDefault="005D6BD0" w:rsidP="005D6BD0">
      <w:pPr>
        <w:rPr>
          <w:lang w:val="en-AU"/>
        </w:rPr>
      </w:pPr>
      <w:r>
        <w:rPr>
          <w:lang w:val="en-AU"/>
        </w:rPr>
        <w:t xml:space="preserve">  </w:t>
      </w:r>
      <w:r>
        <w:rPr>
          <w:snapToGrid w:val="0"/>
          <w:lang w:val="en-AU"/>
        </w:rPr>
        <w:t>This material has been classified as non-hazardous.</w:t>
      </w:r>
    </w:p>
    <w:p w:rsidR="005D6BD0" w:rsidRDefault="005D6BD0" w:rsidP="005D6BD0">
      <w:pPr>
        <w:pStyle w:val="NewNormal"/>
        <w:rPr>
          <w:snapToGrid w:val="0"/>
          <w:color w:val="000000"/>
          <w:lang w:val="en-AU"/>
        </w:rPr>
      </w:pPr>
    </w:p>
    <w:p w:rsidR="005D6BD0" w:rsidRDefault="005D6BD0" w:rsidP="005D6BD0">
      <w:pPr>
        <w:rPr>
          <w:vanish/>
          <w:color w:val="008000"/>
          <w:lang w:val="en-AU"/>
        </w:rPr>
      </w:pPr>
      <w:r>
        <w:rPr>
          <w:b/>
          <w:lang w:val="en-AU"/>
        </w:rPr>
        <w:t>Specific target organ toxicity (repeat exposure):</w:t>
      </w:r>
    </w:p>
    <w:p w:rsidR="005D6BD0" w:rsidRDefault="005D6BD0" w:rsidP="005D6BD0">
      <w:pPr>
        <w:rPr>
          <w:lang w:val="en-AU"/>
        </w:rPr>
      </w:pPr>
      <w:r>
        <w:rPr>
          <w:lang w:val="en-AU"/>
        </w:rPr>
        <w:t xml:space="preserve"> </w:t>
      </w:r>
      <w:r>
        <w:rPr>
          <w:snapToGrid w:val="0"/>
          <w:color w:val="000000"/>
          <w:lang w:val="en-AU"/>
        </w:rPr>
        <w:t>This material has been classified as</w:t>
      </w:r>
      <w:r>
        <w:rPr>
          <w:lang w:val="en-AU"/>
        </w:rPr>
        <w:t xml:space="preserve"> </w:t>
      </w:r>
      <w:r>
        <w:rPr>
          <w:snapToGrid w:val="0"/>
          <w:lang w:val="en-AU"/>
        </w:rPr>
        <w:t>non-hazardous.</w:t>
      </w:r>
    </w:p>
    <w:p w:rsidR="00543AF8" w:rsidRDefault="00543AF8">
      <w:pPr>
        <w:rPr>
          <w:snapToGrid w:val="0"/>
          <w:color w:val="000000"/>
          <w:lang w:val="en-AU"/>
        </w:rPr>
      </w:pPr>
    </w:p>
    <w:p w:rsidR="00543AF8" w:rsidRDefault="00543AF8">
      <w:pPr>
        <w:pStyle w:val="Heading1"/>
        <w:keepNext w:val="0"/>
        <w:widowControl/>
        <w:rPr>
          <w:color w:val="000000"/>
          <w:lang w:val="en-AU"/>
        </w:rPr>
      </w:pPr>
      <w:r>
        <w:rPr>
          <w:lang w:val="en-AU"/>
        </w:rPr>
        <w:t>12. ECOLOGICAL INFORMATION</w:t>
      </w:r>
    </w:p>
    <w:p w:rsidR="00543AF8" w:rsidRDefault="00543AF8">
      <w:pPr>
        <w:pStyle w:val="NewNormal"/>
        <w:rPr>
          <w:lang w:val="en-AU"/>
        </w:rPr>
      </w:pPr>
    </w:p>
    <w:p w:rsidR="005D6BD0" w:rsidRDefault="005D6BD0" w:rsidP="005D6BD0">
      <w:pPr>
        <w:pStyle w:val="NewNormal"/>
        <w:rPr>
          <w:snapToGrid w:val="0"/>
          <w:lang w:val="en-AU"/>
        </w:rPr>
      </w:pPr>
      <w:r>
        <w:rPr>
          <w:lang w:val="en-AU"/>
        </w:rPr>
        <w:t xml:space="preserve">Avoid contaminating waterways.  </w:t>
      </w:r>
    </w:p>
    <w:p w:rsidR="005D6BD0" w:rsidRDefault="005D6BD0" w:rsidP="005D6BD0">
      <w:pPr>
        <w:pStyle w:val="NewNormal"/>
        <w:rPr>
          <w:lang w:val="en-AU"/>
        </w:rPr>
      </w:pPr>
    </w:p>
    <w:p w:rsidR="005D6BD0" w:rsidRDefault="005D6BD0" w:rsidP="005D6BD0">
      <w:pPr>
        <w:pStyle w:val="NewNormal"/>
        <w:rPr>
          <w:snapToGrid w:val="0"/>
          <w:lang w:val="en-AU"/>
        </w:rPr>
      </w:pPr>
      <w:r>
        <w:rPr>
          <w:b/>
          <w:lang w:val="en-AU"/>
        </w:rPr>
        <w:t xml:space="preserve">Acute aquatic hazard: </w:t>
      </w:r>
      <w:r>
        <w:rPr>
          <w:snapToGrid w:val="0"/>
          <w:lang w:val="en-AU"/>
        </w:rPr>
        <w:t xml:space="preserve">No information is available to complete an assessment. </w:t>
      </w:r>
    </w:p>
    <w:p w:rsidR="005D6BD0" w:rsidRDefault="005D6BD0" w:rsidP="005D6BD0">
      <w:pPr>
        <w:pStyle w:val="NewNormal"/>
        <w:rPr>
          <w:lang w:val="en-AU"/>
        </w:rPr>
      </w:pPr>
    </w:p>
    <w:p w:rsidR="005D6BD0" w:rsidRDefault="005D6BD0" w:rsidP="005D6BD0">
      <w:pPr>
        <w:pStyle w:val="NewNormal"/>
        <w:rPr>
          <w:b/>
          <w:lang w:val="en-AU"/>
        </w:rPr>
      </w:pPr>
      <w:r>
        <w:rPr>
          <w:b/>
          <w:lang w:val="en-AU"/>
        </w:rPr>
        <w:t xml:space="preserve">Long-term aquatic hazard: </w:t>
      </w:r>
      <w:r>
        <w:rPr>
          <w:snapToGrid w:val="0"/>
          <w:lang w:val="en-AU"/>
        </w:rPr>
        <w:t xml:space="preserve">No information is available to complete an assessment. </w:t>
      </w:r>
    </w:p>
    <w:p w:rsidR="005D6BD0" w:rsidRDefault="005D6BD0" w:rsidP="005D6BD0">
      <w:pPr>
        <w:pStyle w:val="NewNormal"/>
        <w:tabs>
          <w:tab w:val="left" w:pos="3402"/>
        </w:tabs>
        <w:rPr>
          <w:snapToGrid w:val="0"/>
          <w:color w:val="000000"/>
          <w:lang w:val="en-AU"/>
        </w:rPr>
      </w:pPr>
    </w:p>
    <w:p w:rsidR="005D6BD0" w:rsidRDefault="005D6BD0" w:rsidP="005D6BD0">
      <w:pPr>
        <w:rPr>
          <w:b/>
          <w:snapToGrid w:val="0"/>
          <w:color w:val="000000"/>
          <w:lang w:val="en-AU"/>
        </w:rPr>
      </w:pPr>
      <w:proofErr w:type="spellStart"/>
      <w:r>
        <w:rPr>
          <w:b/>
          <w:snapToGrid w:val="0"/>
          <w:color w:val="000000"/>
          <w:lang w:val="en-AU"/>
        </w:rPr>
        <w:t>Ecotoxicity</w:t>
      </w:r>
      <w:proofErr w:type="spellEnd"/>
      <w:r>
        <w:rPr>
          <w:b/>
          <w:snapToGrid w:val="0"/>
          <w:color w:val="000000"/>
          <w:lang w:val="en-AU"/>
        </w:rPr>
        <w:t xml:space="preserve">: </w:t>
      </w:r>
      <w:r>
        <w:rPr>
          <w:snapToGrid w:val="0"/>
          <w:color w:val="000000"/>
          <w:lang w:val="en-AU"/>
        </w:rPr>
        <w:t>No information available.</w:t>
      </w:r>
    </w:p>
    <w:p w:rsidR="005D6BD0" w:rsidRDefault="005D6BD0" w:rsidP="005D6BD0">
      <w:pPr>
        <w:pStyle w:val="NewNormal"/>
        <w:rPr>
          <w:lang w:val="en-AU"/>
        </w:rPr>
      </w:pPr>
    </w:p>
    <w:p w:rsidR="005D6BD0" w:rsidRDefault="005D6BD0" w:rsidP="005D6BD0">
      <w:pPr>
        <w:rPr>
          <w:b/>
          <w:snapToGrid w:val="0"/>
          <w:color w:val="000000"/>
          <w:lang w:val="en-AU"/>
        </w:rPr>
      </w:pPr>
      <w:r>
        <w:rPr>
          <w:b/>
          <w:snapToGrid w:val="0"/>
          <w:color w:val="000000"/>
          <w:lang w:val="en-AU"/>
        </w:rPr>
        <w:t xml:space="preserve">Persistence and degradability: </w:t>
      </w:r>
      <w:r>
        <w:rPr>
          <w:snapToGrid w:val="0"/>
          <w:color w:val="000000"/>
          <w:lang w:val="en-AU"/>
        </w:rPr>
        <w:t>No information available.</w:t>
      </w:r>
    </w:p>
    <w:p w:rsidR="005D6BD0" w:rsidRDefault="005D6BD0" w:rsidP="005D6BD0">
      <w:pPr>
        <w:pStyle w:val="NewNormal"/>
        <w:rPr>
          <w:lang w:val="en-AU"/>
        </w:rPr>
      </w:pPr>
    </w:p>
    <w:p w:rsidR="005D6BD0" w:rsidRDefault="005D6BD0" w:rsidP="005D6BD0">
      <w:pPr>
        <w:rPr>
          <w:b/>
          <w:snapToGrid w:val="0"/>
          <w:color w:val="000000"/>
          <w:lang w:val="en-AU"/>
        </w:rPr>
      </w:pPr>
      <w:proofErr w:type="spellStart"/>
      <w:r>
        <w:rPr>
          <w:b/>
          <w:snapToGrid w:val="0"/>
          <w:color w:val="000000"/>
          <w:lang w:val="en-AU"/>
        </w:rPr>
        <w:t>Bioaccumulative</w:t>
      </w:r>
      <w:proofErr w:type="spellEnd"/>
      <w:r>
        <w:rPr>
          <w:b/>
          <w:snapToGrid w:val="0"/>
          <w:color w:val="000000"/>
          <w:lang w:val="en-AU"/>
        </w:rPr>
        <w:t xml:space="preserve"> potential: </w:t>
      </w:r>
      <w:r>
        <w:rPr>
          <w:snapToGrid w:val="0"/>
          <w:color w:val="000000"/>
          <w:lang w:val="en-AU"/>
        </w:rPr>
        <w:t>No information available.</w:t>
      </w:r>
    </w:p>
    <w:p w:rsidR="005D6BD0" w:rsidRDefault="005D6BD0" w:rsidP="005D6BD0">
      <w:pPr>
        <w:pStyle w:val="NewNormal"/>
        <w:rPr>
          <w:lang w:val="en-AU"/>
        </w:rPr>
      </w:pPr>
    </w:p>
    <w:p w:rsidR="005D6BD0" w:rsidRDefault="005D6BD0" w:rsidP="005D6BD0">
      <w:pPr>
        <w:rPr>
          <w:b/>
          <w:snapToGrid w:val="0"/>
          <w:color w:val="000000"/>
          <w:lang w:val="en-AU"/>
        </w:rPr>
      </w:pPr>
      <w:r>
        <w:rPr>
          <w:b/>
          <w:snapToGrid w:val="0"/>
          <w:color w:val="000000"/>
          <w:lang w:val="en-AU"/>
        </w:rPr>
        <w:t xml:space="preserve">Mobility: </w:t>
      </w:r>
      <w:r>
        <w:rPr>
          <w:snapToGrid w:val="0"/>
          <w:color w:val="000000"/>
          <w:lang w:val="en-AU"/>
        </w:rPr>
        <w:t>No information available.</w:t>
      </w:r>
    </w:p>
    <w:p w:rsidR="00543AF8" w:rsidRDefault="00543AF8">
      <w:pPr>
        <w:pStyle w:val="NewNormal"/>
        <w:rPr>
          <w:lang w:val="en-AU"/>
        </w:rPr>
      </w:pPr>
    </w:p>
    <w:p w:rsidR="00543AF8" w:rsidRDefault="00543AF8">
      <w:pPr>
        <w:pStyle w:val="Heading1"/>
        <w:keepNext w:val="0"/>
        <w:widowControl/>
        <w:rPr>
          <w:color w:val="000000"/>
          <w:lang w:val="en-AU"/>
        </w:rPr>
      </w:pPr>
      <w:r>
        <w:rPr>
          <w:lang w:val="en-AU"/>
        </w:rPr>
        <w:t>13. DISPOSAL CONSIDERATIONS</w:t>
      </w:r>
    </w:p>
    <w:p w:rsidR="00543AF8" w:rsidRDefault="00543AF8">
      <w:pPr>
        <w:rPr>
          <w:lang w:val="en-AU"/>
        </w:rPr>
      </w:pPr>
    </w:p>
    <w:p w:rsidR="000C77E8" w:rsidRPr="008473D9" w:rsidRDefault="000C77E8" w:rsidP="000C77E8">
      <w:pPr>
        <w:rPr>
          <w:rFonts w:cs="Arial"/>
          <w:snapToGrid w:val="0"/>
          <w:color w:val="000000"/>
          <w:lang w:val="en-AU"/>
        </w:rPr>
      </w:pPr>
      <w:r w:rsidRPr="008473D9">
        <w:rPr>
          <w:rFonts w:cs="Arial"/>
          <w:snapToGrid w:val="0"/>
          <w:color w:val="000000"/>
          <w:lang w:val="en-AU"/>
        </w:rPr>
        <w:t>Persons conducting disposal, recycling or reclamation activities should ensure that appropriate personal protection equipment is used, see “Section 8. Exposure Controls and Personal Protection” of this SDS.</w:t>
      </w:r>
    </w:p>
    <w:p w:rsidR="000C77E8" w:rsidRPr="008473D9" w:rsidRDefault="000C77E8" w:rsidP="000C77E8">
      <w:pPr>
        <w:rPr>
          <w:rFonts w:cs="Arial"/>
          <w:snapToGrid w:val="0"/>
          <w:color w:val="000000"/>
          <w:lang w:val="en-AU"/>
        </w:rPr>
      </w:pPr>
    </w:p>
    <w:p w:rsidR="000C77E8" w:rsidRDefault="000C77E8" w:rsidP="000C77E8">
      <w:pPr>
        <w:rPr>
          <w:rFonts w:cs="Arial"/>
          <w:snapToGrid w:val="0"/>
          <w:color w:val="000000"/>
          <w:lang w:val="en-AU"/>
        </w:rPr>
      </w:pPr>
      <w:r w:rsidRPr="008473D9">
        <w:rPr>
          <w:rFonts w:cs="Arial"/>
          <w:snapToGrid w:val="0"/>
          <w:color w:val="000000"/>
          <w:lang w:val="en-AU"/>
        </w:rPr>
        <w:t>If possible material and its container should be recycled.  If material or container cannot be recycled, dispose in accordance with local, regional, national and international Regulations.</w:t>
      </w:r>
    </w:p>
    <w:p w:rsidR="00D20821" w:rsidRDefault="00D20821">
      <w:pPr>
        <w:rPr>
          <w:rFonts w:cs="Arial"/>
          <w:snapToGrid w:val="0"/>
          <w:color w:val="000000"/>
          <w:lang w:val="en-AU"/>
        </w:rPr>
      </w:pPr>
    </w:p>
    <w:p w:rsidR="00543AF8" w:rsidRDefault="00543AF8">
      <w:pPr>
        <w:pStyle w:val="Heading1"/>
        <w:keepNext w:val="0"/>
        <w:widowControl/>
        <w:rPr>
          <w:color w:val="000000"/>
          <w:lang w:val="en-AU"/>
        </w:rPr>
      </w:pPr>
      <w:r>
        <w:rPr>
          <w:lang w:val="en-AU"/>
        </w:rPr>
        <w:t>14. TRANSPORT INFORMATION</w:t>
      </w:r>
    </w:p>
    <w:p w:rsidR="00543AF8" w:rsidRDefault="00543AF8">
      <w:pPr>
        <w:pStyle w:val="NewNormal"/>
        <w:rPr>
          <w:lang w:val="en-AU"/>
        </w:rPr>
      </w:pPr>
    </w:p>
    <w:p w:rsidR="000C77E8" w:rsidRDefault="000C77E8" w:rsidP="000C77E8">
      <w:pPr>
        <w:pStyle w:val="NewNormal"/>
        <w:rPr>
          <w:b/>
          <w:snapToGrid w:val="0"/>
          <w:lang w:val="en-AU"/>
        </w:rPr>
      </w:pPr>
      <w:r>
        <w:rPr>
          <w:b/>
          <w:snapToGrid w:val="0"/>
          <w:lang w:val="en-AU"/>
        </w:rPr>
        <w:t>ROAD AND RAIL TRANSPORT</w:t>
      </w:r>
    </w:p>
    <w:p w:rsidR="000C77E8" w:rsidRDefault="000C77E8" w:rsidP="000C77E8">
      <w:pPr>
        <w:rPr>
          <w:snapToGrid w:val="0"/>
          <w:color w:val="000000"/>
          <w:lang w:val="en-AU"/>
        </w:rPr>
      </w:pPr>
      <w:r>
        <w:rPr>
          <w:snapToGrid w:val="0"/>
          <w:color w:val="000000"/>
          <w:lang w:val="en-AU"/>
        </w:rPr>
        <w:t>Not classified as Dangerous Goods by the criteria of the “Australian Code for the Transport of Dangerous Goods by Road &amp; Rail” and the “New Zealand NZS5433: Transport of Dangerous Goods on Land”.</w:t>
      </w:r>
    </w:p>
    <w:p w:rsidR="000C77E8" w:rsidRDefault="000C77E8" w:rsidP="000C77E8">
      <w:pPr>
        <w:pStyle w:val="NewNormal"/>
        <w:rPr>
          <w:snapToGrid w:val="0"/>
          <w:color w:val="000000"/>
          <w:lang w:val="en-AU"/>
        </w:rPr>
      </w:pPr>
    </w:p>
    <w:p w:rsidR="000C77E8" w:rsidRDefault="000C77E8" w:rsidP="000C77E8">
      <w:pPr>
        <w:pStyle w:val="NewNormal"/>
        <w:rPr>
          <w:b/>
          <w:snapToGrid w:val="0"/>
          <w:color w:val="000000"/>
          <w:lang w:val="en-AU"/>
        </w:rPr>
      </w:pPr>
      <w:r>
        <w:rPr>
          <w:b/>
          <w:snapToGrid w:val="0"/>
          <w:color w:val="000000"/>
          <w:lang w:val="en-AU"/>
        </w:rPr>
        <w:t>MARINE TRANSPORT</w:t>
      </w:r>
    </w:p>
    <w:p w:rsidR="000C77E8" w:rsidRDefault="000C77E8" w:rsidP="000C77E8">
      <w:pPr>
        <w:pStyle w:val="NewNormal"/>
        <w:rPr>
          <w:snapToGrid w:val="0"/>
          <w:color w:val="000000"/>
          <w:lang w:val="en-AU"/>
        </w:rPr>
      </w:pPr>
      <w:r>
        <w:rPr>
          <w:snapToGrid w:val="0"/>
          <w:color w:val="000000"/>
          <w:lang w:val="en-AU"/>
        </w:rPr>
        <w:t>Not classified as Dangerous Goods by the criteria of the International Maritime Dangerous Goods Code (IMDG Code) for transport by sea.</w:t>
      </w:r>
    </w:p>
    <w:p w:rsidR="000C77E8" w:rsidRDefault="000C77E8" w:rsidP="000C77E8">
      <w:pPr>
        <w:pStyle w:val="NewNormal"/>
        <w:rPr>
          <w:snapToGrid w:val="0"/>
          <w:lang w:val="en-AU"/>
        </w:rPr>
      </w:pPr>
    </w:p>
    <w:p w:rsidR="000C77E8" w:rsidRDefault="000C77E8" w:rsidP="000C77E8">
      <w:pPr>
        <w:pStyle w:val="NewNormal"/>
        <w:rPr>
          <w:b/>
          <w:snapToGrid w:val="0"/>
          <w:color w:val="000000"/>
          <w:lang w:val="en-AU"/>
        </w:rPr>
      </w:pPr>
      <w:r>
        <w:rPr>
          <w:b/>
          <w:snapToGrid w:val="0"/>
          <w:color w:val="000000"/>
          <w:lang w:val="en-AU"/>
        </w:rPr>
        <w:t>AIR TRANSPORT</w:t>
      </w:r>
    </w:p>
    <w:p w:rsidR="000C77E8" w:rsidRDefault="000C77E8" w:rsidP="000C77E8">
      <w:pPr>
        <w:pStyle w:val="NewNormal"/>
        <w:rPr>
          <w:snapToGrid w:val="0"/>
          <w:color w:val="000000"/>
          <w:lang w:val="en-AU"/>
        </w:rPr>
      </w:pPr>
      <w:r>
        <w:rPr>
          <w:snapToGrid w:val="0"/>
          <w:color w:val="000000"/>
          <w:lang w:val="en-AU"/>
        </w:rPr>
        <w:t>Not classified as Dangerous Goods by the criteria of the International Air Transport Association (IATA) Dangerous Goods Regulations for transport by air.</w:t>
      </w:r>
    </w:p>
    <w:p w:rsidR="005D6BD0" w:rsidRDefault="005D6BD0" w:rsidP="000C77E8">
      <w:pPr>
        <w:pStyle w:val="NewNormal"/>
        <w:rPr>
          <w:snapToGrid w:val="0"/>
          <w:color w:val="000000"/>
          <w:lang w:val="en-AU"/>
        </w:rPr>
      </w:pPr>
    </w:p>
    <w:p w:rsidR="00543AF8" w:rsidRDefault="00543AF8">
      <w:pPr>
        <w:pStyle w:val="Heading1"/>
        <w:widowControl/>
        <w:rPr>
          <w:color w:val="000000"/>
          <w:lang w:val="en-AU"/>
        </w:rPr>
      </w:pPr>
      <w:r>
        <w:rPr>
          <w:lang w:val="en-AU"/>
        </w:rPr>
        <w:t>15. REGULATORY INFORMATION</w:t>
      </w:r>
    </w:p>
    <w:p w:rsidR="00543AF8" w:rsidRDefault="00543AF8">
      <w:pPr>
        <w:pStyle w:val="NewNormal"/>
        <w:rPr>
          <w:lang w:val="en-AU"/>
        </w:rPr>
      </w:pPr>
    </w:p>
    <w:p w:rsidR="00AA33A8" w:rsidRPr="00B42EED" w:rsidRDefault="00AA33A8" w:rsidP="00AA33A8">
      <w:pPr>
        <w:rPr>
          <w:b/>
          <w:snapToGrid w:val="0"/>
          <w:color w:val="000000"/>
          <w:lang w:val="en-AU"/>
        </w:rPr>
      </w:pPr>
      <w:r w:rsidRPr="00B42EED">
        <w:rPr>
          <w:b/>
          <w:snapToGrid w:val="0"/>
          <w:color w:val="000000"/>
          <w:lang w:val="en-AU"/>
        </w:rPr>
        <w:t>This material is not subject to the following international agreements:</w:t>
      </w:r>
    </w:p>
    <w:p w:rsidR="00AA33A8" w:rsidRDefault="00AA33A8" w:rsidP="00AA33A8">
      <w:pPr>
        <w:rPr>
          <w:snapToGrid w:val="0"/>
          <w:color w:val="000000"/>
          <w:lang w:val="en-AU"/>
        </w:rPr>
      </w:pPr>
    </w:p>
    <w:p w:rsidR="00AA33A8" w:rsidRPr="00A945FD" w:rsidRDefault="00AA33A8" w:rsidP="00AA33A8">
      <w:pPr>
        <w:rPr>
          <w:snapToGrid w:val="0"/>
          <w:color w:val="000000"/>
          <w:lang w:val="en-AU"/>
        </w:rPr>
      </w:pPr>
      <w:r w:rsidRPr="00A945FD">
        <w:rPr>
          <w:snapToGrid w:val="0"/>
          <w:color w:val="000000"/>
          <w:lang w:val="en-AU"/>
        </w:rPr>
        <w:t>Montreal Protocol (Ozone depleting substances)</w:t>
      </w:r>
    </w:p>
    <w:p w:rsidR="00AA33A8" w:rsidRPr="00A945FD" w:rsidRDefault="00AA33A8" w:rsidP="00AA33A8">
      <w:pPr>
        <w:rPr>
          <w:snapToGrid w:val="0"/>
          <w:color w:val="000000"/>
          <w:lang w:val="en-AU"/>
        </w:rPr>
      </w:pPr>
      <w:r w:rsidRPr="00A945FD">
        <w:rPr>
          <w:snapToGrid w:val="0"/>
          <w:color w:val="000000"/>
          <w:lang w:val="en-AU"/>
        </w:rPr>
        <w:t>The Stockholm Convention (Persistent Organic Pollutants)</w:t>
      </w:r>
    </w:p>
    <w:p w:rsidR="00AA33A8" w:rsidRPr="00A945FD" w:rsidRDefault="00AA33A8" w:rsidP="00AA33A8">
      <w:pPr>
        <w:rPr>
          <w:snapToGrid w:val="0"/>
          <w:color w:val="000000"/>
          <w:lang w:val="en-AU"/>
        </w:rPr>
      </w:pPr>
      <w:r w:rsidRPr="00A945FD">
        <w:rPr>
          <w:snapToGrid w:val="0"/>
          <w:color w:val="000000"/>
          <w:lang w:val="en-AU"/>
        </w:rPr>
        <w:t>The Rotterdam Convention (Prior Informed Consent)</w:t>
      </w:r>
    </w:p>
    <w:p w:rsidR="00AA33A8" w:rsidRPr="00A945FD" w:rsidRDefault="00AA33A8" w:rsidP="00AA33A8">
      <w:pPr>
        <w:rPr>
          <w:snapToGrid w:val="0"/>
          <w:color w:val="000000"/>
          <w:lang w:val="en-AU"/>
        </w:rPr>
      </w:pPr>
      <w:r w:rsidRPr="00A945FD">
        <w:rPr>
          <w:snapToGrid w:val="0"/>
          <w:color w:val="000000"/>
          <w:lang w:val="en-AU"/>
        </w:rPr>
        <w:t>Basel Convention (Hazardous Waste)</w:t>
      </w:r>
    </w:p>
    <w:p w:rsidR="00AA33A8" w:rsidRPr="00A945FD" w:rsidRDefault="00AA33A8" w:rsidP="00AA33A8">
      <w:pPr>
        <w:rPr>
          <w:snapToGrid w:val="0"/>
          <w:color w:val="000000"/>
          <w:lang w:val="en-AU"/>
        </w:rPr>
      </w:pPr>
      <w:r w:rsidRPr="00A945FD">
        <w:rPr>
          <w:snapToGrid w:val="0"/>
          <w:color w:val="000000"/>
          <w:lang w:val="en-AU"/>
        </w:rPr>
        <w:t>International Convention for the Prevention of Pollution from Ships (MARPOL)</w:t>
      </w:r>
    </w:p>
    <w:p w:rsidR="00AA33A8" w:rsidRDefault="00AA33A8" w:rsidP="00AA33A8">
      <w:pPr>
        <w:rPr>
          <w:snapToGrid w:val="0"/>
          <w:color w:val="000000"/>
          <w:lang w:val="en-AU"/>
        </w:rPr>
      </w:pPr>
    </w:p>
    <w:p w:rsidR="00AA33A8" w:rsidRPr="00B42EED" w:rsidRDefault="00AA33A8" w:rsidP="00AA33A8">
      <w:pPr>
        <w:rPr>
          <w:b/>
          <w:snapToGrid w:val="0"/>
          <w:color w:val="000000"/>
          <w:lang w:val="en-AU"/>
        </w:rPr>
      </w:pPr>
      <w:r w:rsidRPr="00B42EED">
        <w:rPr>
          <w:b/>
          <w:snapToGrid w:val="0"/>
          <w:color w:val="000000"/>
          <w:lang w:val="en-AU"/>
        </w:rPr>
        <w:t>This material/constituent(s) is covered by the following requirements:</w:t>
      </w:r>
    </w:p>
    <w:p w:rsidR="00AA33A8" w:rsidRDefault="00AA33A8" w:rsidP="00AA33A8">
      <w:pPr>
        <w:rPr>
          <w:snapToGrid w:val="0"/>
          <w:color w:val="000000"/>
          <w:lang w:val="en-AU"/>
        </w:rPr>
      </w:pPr>
    </w:p>
    <w:p w:rsidR="00AA33A8" w:rsidRDefault="00AA33A8" w:rsidP="00AA33A8">
      <w:pPr>
        <w:pStyle w:val="ListParagraph"/>
        <w:numPr>
          <w:ilvl w:val="0"/>
          <w:numId w:val="19"/>
        </w:numPr>
        <w:rPr>
          <w:snapToGrid w:val="0"/>
          <w:color w:val="000000"/>
          <w:lang w:val="en-AU"/>
        </w:rPr>
      </w:pPr>
      <w:r w:rsidRPr="008B717F">
        <w:rPr>
          <w:snapToGrid w:val="0"/>
          <w:color w:val="000000"/>
          <w:lang w:val="en-AU"/>
        </w:rPr>
        <w:t xml:space="preserve">All the constituents of this material are listed on the </w:t>
      </w:r>
      <w:r w:rsidRPr="005A2BF0">
        <w:rPr>
          <w:i/>
          <w:snapToGrid w:val="0"/>
          <w:color w:val="000000"/>
          <w:lang w:val="en-AU"/>
        </w:rPr>
        <w:t>Australian Inventory of Chemical Substances (AICS)</w:t>
      </w:r>
      <w:r w:rsidRPr="008B717F">
        <w:rPr>
          <w:snapToGrid w:val="0"/>
          <w:color w:val="000000"/>
          <w:lang w:val="en-AU"/>
        </w:rPr>
        <w:t>.</w:t>
      </w:r>
    </w:p>
    <w:p w:rsidR="00543AF8" w:rsidRDefault="00543AF8">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p>
    <w:p w:rsidR="005D6BD0" w:rsidRDefault="005D6BD0">
      <w:pPr>
        <w:pStyle w:val="NewNormal"/>
        <w:widowControl/>
        <w:rPr>
          <w:lang w:val="en-AU"/>
        </w:rPr>
      </w:pPr>
      <w:bookmarkStart w:id="0" w:name="_GoBack"/>
      <w:bookmarkEnd w:id="0"/>
    </w:p>
    <w:p w:rsidR="00543AF8" w:rsidRDefault="00543AF8">
      <w:pPr>
        <w:pStyle w:val="Heading1"/>
        <w:keepNext w:val="0"/>
        <w:widowControl/>
        <w:pBdr>
          <w:bottom w:val="single" w:sz="6" w:space="2" w:color="auto"/>
        </w:pBdr>
        <w:rPr>
          <w:color w:val="000000"/>
          <w:lang w:val="en-AU"/>
        </w:rPr>
      </w:pPr>
      <w:r>
        <w:rPr>
          <w:lang w:val="en-AU"/>
        </w:rPr>
        <w:lastRenderedPageBreak/>
        <w:t>16. OTHER INFORMATION</w:t>
      </w:r>
    </w:p>
    <w:p w:rsidR="00543AF8" w:rsidRDefault="00543AF8">
      <w:pPr>
        <w:pStyle w:val="NewNormal"/>
        <w:rPr>
          <w:lang w:val="en-AU"/>
        </w:rPr>
      </w:pPr>
    </w:p>
    <w:p w:rsidR="00543AF8" w:rsidRDefault="00543AF8">
      <w:pPr>
        <w:pStyle w:val="SubHeading"/>
        <w:keepNext w:val="0"/>
        <w:rPr>
          <w:lang w:val="en-AU"/>
        </w:rPr>
      </w:pPr>
      <w:r>
        <w:rPr>
          <w:lang w:val="en-AU"/>
        </w:rPr>
        <w:t>Literary reference</w:t>
      </w:r>
    </w:p>
    <w:p w:rsidR="00543AF8" w:rsidRDefault="00543AF8">
      <w:pPr>
        <w:pStyle w:val="NewNormal"/>
        <w:rPr>
          <w:lang w:val="en-AU"/>
        </w:rPr>
      </w:pPr>
    </w:p>
    <w:p w:rsidR="00543AF8" w:rsidRDefault="00543AF8">
      <w:pPr>
        <w:pStyle w:val="OldCDSText"/>
        <w:rPr>
          <w:rFonts w:ascii="Arial" w:hAnsi="Arial"/>
          <w:lang w:val="en-AU"/>
        </w:rPr>
      </w:pPr>
      <w:r>
        <w:rPr>
          <w:rFonts w:ascii="Arial" w:hAnsi="Arial"/>
          <w:lang w:val="en-AU"/>
        </w:rPr>
        <w:t xml:space="preserve">This Material Safety Data Sheet has been prepared by </w:t>
      </w:r>
      <w:r w:rsidR="00B52C61">
        <w:rPr>
          <w:rFonts w:ascii="Arial" w:hAnsi="Arial"/>
          <w:lang w:val="en-AU"/>
        </w:rPr>
        <w:t>Chemical Data Services</w:t>
      </w:r>
      <w:r>
        <w:rPr>
          <w:rFonts w:ascii="Arial" w:hAnsi="Arial"/>
          <w:lang w:val="en-AU"/>
        </w:rPr>
        <w:t xml:space="preserve"> Pty Ltd</w:t>
      </w:r>
      <w:r w:rsidR="002A7CFB">
        <w:rPr>
          <w:rFonts w:ascii="Arial" w:hAnsi="Arial"/>
          <w:lang w:val="en-AU"/>
        </w:rPr>
        <w:t xml:space="preserve"> (chemdata.com.au)</w:t>
      </w:r>
      <w:r>
        <w:rPr>
          <w:rFonts w:ascii="Arial" w:hAnsi="Arial"/>
          <w:lang w:val="en-AU"/>
        </w:rPr>
        <w:t xml:space="preserve"> on behalf of its client.</w:t>
      </w:r>
    </w:p>
    <w:p w:rsidR="00543AF8" w:rsidRDefault="00543AF8">
      <w:pPr>
        <w:pStyle w:val="NewNormal"/>
        <w:rPr>
          <w:lang w:val="en-AU"/>
        </w:rPr>
      </w:pPr>
    </w:p>
    <w:p w:rsidR="003472D4" w:rsidRDefault="00543AF8" w:rsidP="00471F3A">
      <w:pPr>
        <w:rPr>
          <w:snapToGrid w:val="0"/>
          <w:lang w:val="en-AU"/>
        </w:rPr>
      </w:pPr>
      <w:r>
        <w:rPr>
          <w:lang w:val="en-AU"/>
        </w:rPr>
        <w:t>Reason(</w:t>
      </w:r>
      <w:r w:rsidR="005916CB">
        <w:rPr>
          <w:lang w:val="en-AU"/>
        </w:rPr>
        <w:t xml:space="preserve">s) For Issue: </w:t>
      </w:r>
      <w:r w:rsidR="00471F3A">
        <w:rPr>
          <w:snapToGrid w:val="0"/>
          <w:color w:val="000000"/>
          <w:lang w:val="en-AU"/>
        </w:rPr>
        <w:t>First Issue.</w:t>
      </w:r>
    </w:p>
    <w:p w:rsidR="00543AF8" w:rsidRDefault="00543AF8">
      <w:pPr>
        <w:pStyle w:val="NewNormal"/>
        <w:rPr>
          <w:lang w:val="en-AU"/>
        </w:rPr>
      </w:pPr>
    </w:p>
    <w:p w:rsidR="00543AF8" w:rsidRDefault="00543AF8">
      <w:pPr>
        <w:pStyle w:val="NewNormal"/>
        <w:rPr>
          <w:lang w:val="en-AU"/>
        </w:rPr>
      </w:pPr>
      <w:r>
        <w:rPr>
          <w:lang w:val="en-AU"/>
        </w:rPr>
        <w:t>Material Safety Data Sheets are updated frequently.  Please ensure that you have a current copy.</w:t>
      </w:r>
    </w:p>
    <w:p w:rsidR="00543AF8" w:rsidRDefault="00543AF8">
      <w:pPr>
        <w:pStyle w:val="NewNormal"/>
        <w:rPr>
          <w:lang w:val="en-AU"/>
        </w:rPr>
      </w:pPr>
    </w:p>
    <w:p w:rsidR="00543AF8" w:rsidRDefault="00543AF8">
      <w:pPr>
        <w:pStyle w:val="NewNormal"/>
        <w:keepNext/>
        <w:rPr>
          <w:lang w:val="en-AU"/>
        </w:rPr>
      </w:pPr>
      <w:r>
        <w:rPr>
          <w:lang w:val="en-AU"/>
        </w:rPr>
        <w:t xml:space="preserve">This MSDS summarises at the date of issue our best knowledge of the health and safety hazard information of the product, and in particular how to safely handle and use the product in the workplace. Since </w:t>
      </w:r>
      <w:r w:rsidR="000C77E8">
        <w:rPr>
          <w:lang w:val="en-AU"/>
        </w:rPr>
        <w:t xml:space="preserve">DuluxGroup </w:t>
      </w:r>
      <w:r w:rsidR="00EA3125">
        <w:rPr>
          <w:lang w:val="en-AU"/>
        </w:rPr>
        <w:t xml:space="preserve">(Australia) </w:t>
      </w:r>
      <w:r w:rsidR="000C77E8">
        <w:rPr>
          <w:lang w:val="en-AU"/>
        </w:rPr>
        <w:t>Pty Ltd</w:t>
      </w:r>
      <w:r>
        <w:rPr>
          <w:lang w:val="en-AU"/>
        </w:rPr>
        <w:t xml:space="preserve"> </w:t>
      </w:r>
      <w:r w:rsidR="00EA3125">
        <w:rPr>
          <w:lang w:val="en-AU"/>
        </w:rPr>
        <w:t xml:space="preserve">and DuluxGroup (New Zealand) Pty Ltd </w:t>
      </w:r>
      <w:r>
        <w:rPr>
          <w:lang w:val="en-AU"/>
        </w:rPr>
        <w:t>cannot anticipate or control the conditions under which the product may be used, each user must, prior to usage, review this MSDS in the context of how the user intends to handle and use the product in the workplace.</w:t>
      </w:r>
    </w:p>
    <w:p w:rsidR="00543AF8" w:rsidRDefault="00543AF8">
      <w:pPr>
        <w:pStyle w:val="NewNormal"/>
        <w:rPr>
          <w:lang w:val="en-AU"/>
        </w:rPr>
      </w:pPr>
    </w:p>
    <w:p w:rsidR="00543AF8" w:rsidRDefault="00543AF8">
      <w:pPr>
        <w:pStyle w:val="NewNormal"/>
        <w:keepNext/>
        <w:rPr>
          <w:lang w:val="en-AU"/>
        </w:rPr>
      </w:pPr>
      <w:r>
        <w:rPr>
          <w:lang w:val="en-AU"/>
        </w:rPr>
        <w:t>If clarification or further information is needed to ensure that an appropriate assessment can be made, the user should contact this company.</w:t>
      </w:r>
    </w:p>
    <w:p w:rsidR="00543AF8" w:rsidRDefault="00543AF8">
      <w:pPr>
        <w:pStyle w:val="NewNormal"/>
        <w:keepNext/>
        <w:rPr>
          <w:lang w:val="en-AU"/>
        </w:rPr>
      </w:pPr>
    </w:p>
    <w:p w:rsidR="00543AF8" w:rsidRDefault="00543AF8">
      <w:pPr>
        <w:pStyle w:val="NewNormal"/>
        <w:keepNext/>
        <w:rPr>
          <w:lang w:val="en-AU"/>
        </w:rPr>
      </w:pPr>
      <w:r>
        <w:rPr>
          <w:lang w:val="en-AU"/>
        </w:rPr>
        <w:t>Our responsibility for product as sold is subject to our standard terms and conditions, a copy of which is sent to our customers and is also available upon request.</w:t>
      </w:r>
    </w:p>
    <w:sectPr w:rsidR="00543AF8">
      <w:headerReference w:type="default" r:id="rId7"/>
      <w:footerReference w:type="default" r:id="rId8"/>
      <w:pgSz w:w="11907" w:h="16840" w:code="9"/>
      <w:pgMar w:top="1440" w:right="1185"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19" w:rsidRDefault="00FB2E19">
      <w:r>
        <w:separator/>
      </w:r>
    </w:p>
  </w:endnote>
  <w:endnote w:type="continuationSeparator" w:id="0">
    <w:p w:rsidR="00FB2E19" w:rsidRDefault="00FB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5" w:type="dxa"/>
      <w:tblInd w:w="-35" w:type="dxa"/>
      <w:tblLayout w:type="fixed"/>
      <w:tblCellMar>
        <w:left w:w="107" w:type="dxa"/>
        <w:right w:w="107" w:type="dxa"/>
      </w:tblCellMar>
      <w:tblLook w:val="0000" w:firstRow="0" w:lastRow="0" w:firstColumn="0" w:lastColumn="0" w:noHBand="0" w:noVBand="0"/>
    </w:tblPr>
    <w:tblGrid>
      <w:gridCol w:w="3807"/>
      <w:gridCol w:w="3281"/>
      <w:gridCol w:w="3119"/>
      <w:gridCol w:w="18"/>
    </w:tblGrid>
    <w:tr w:rsidR="00AA33A8">
      <w:trPr>
        <w:gridAfter w:val="1"/>
        <w:wAfter w:w="18" w:type="dxa"/>
      </w:trPr>
      <w:tc>
        <w:tcPr>
          <w:tcW w:w="7088" w:type="dxa"/>
          <w:gridSpan w:val="2"/>
          <w:tcBorders>
            <w:top w:val="single" w:sz="12" w:space="0" w:color="auto"/>
          </w:tcBorders>
        </w:tcPr>
        <w:p w:rsidR="00AA33A8" w:rsidRDefault="00AA33A8" w:rsidP="00902003">
          <w:pPr>
            <w:pStyle w:val="SubHeading"/>
            <w:ind w:left="1453" w:hanging="1453"/>
          </w:pPr>
          <w:r>
            <w:t xml:space="preserve">Product name: </w:t>
          </w:r>
          <w:r w:rsidR="001E0700" w:rsidRPr="001E0700">
            <w:t>61N-</w:t>
          </w:r>
          <w:r w:rsidR="00902003">
            <w:t>Line British Paints 4 Seasons Low Sheen</w:t>
          </w:r>
        </w:p>
      </w:tc>
      <w:tc>
        <w:tcPr>
          <w:tcW w:w="3119" w:type="dxa"/>
          <w:tcBorders>
            <w:top w:val="single" w:sz="12" w:space="0" w:color="auto"/>
          </w:tcBorders>
        </w:tcPr>
        <w:p w:rsidR="00AA33A8" w:rsidRDefault="000C77E8" w:rsidP="00471F3A">
          <w:pPr>
            <w:pStyle w:val="SubHeading"/>
          </w:pPr>
          <w:r>
            <w:t>SDS No</w:t>
          </w:r>
          <w:r w:rsidR="00AA33A8">
            <w:t>:</w:t>
          </w:r>
          <w:r>
            <w:t xml:space="preserve"> DL</w:t>
          </w:r>
          <w:r w:rsidR="006A18AC">
            <w:t>X</w:t>
          </w:r>
          <w:r w:rsidR="00471F3A">
            <w:t>NZL</w:t>
          </w:r>
          <w:r w:rsidR="006561E6">
            <w:t>EN0002</w:t>
          </w:r>
          <w:r w:rsidR="00010EB4">
            <w:t>8</w:t>
          </w:r>
          <w:r w:rsidR="001E0700">
            <w:t>4</w:t>
          </w:r>
        </w:p>
      </w:tc>
    </w:tr>
    <w:tr w:rsidR="00AA33A8">
      <w:tblPrEx>
        <w:tblBorders>
          <w:top w:val="single" w:sz="6" w:space="0" w:color="auto"/>
        </w:tblBorders>
        <w:tblCellMar>
          <w:left w:w="108" w:type="dxa"/>
          <w:right w:w="108" w:type="dxa"/>
        </w:tblCellMar>
      </w:tblPrEx>
      <w:trPr>
        <w:trHeight w:hRule="exact" w:val="120"/>
      </w:trPr>
      <w:tc>
        <w:tcPr>
          <w:tcW w:w="3807" w:type="dxa"/>
        </w:tcPr>
        <w:p w:rsidR="00AA33A8" w:rsidRDefault="00AA33A8">
          <w:pPr>
            <w:pStyle w:val="Header"/>
            <w:rPr>
              <w:b/>
              <w:lang w:val="de-DE"/>
            </w:rPr>
          </w:pPr>
        </w:p>
      </w:tc>
      <w:tc>
        <w:tcPr>
          <w:tcW w:w="3281" w:type="dxa"/>
        </w:tcPr>
        <w:p w:rsidR="00AA33A8" w:rsidRDefault="00AA33A8">
          <w:pPr>
            <w:pStyle w:val="Header"/>
            <w:rPr>
              <w:b/>
              <w:lang w:val="de-DE"/>
            </w:rPr>
          </w:pPr>
        </w:p>
      </w:tc>
      <w:tc>
        <w:tcPr>
          <w:tcW w:w="3137" w:type="dxa"/>
          <w:gridSpan w:val="2"/>
        </w:tcPr>
        <w:p w:rsidR="00AA33A8" w:rsidRDefault="00AA33A8">
          <w:pPr>
            <w:pStyle w:val="Header"/>
            <w:rPr>
              <w:b/>
              <w:lang w:val="de-DE"/>
            </w:rPr>
          </w:pPr>
        </w:p>
      </w:tc>
    </w:tr>
    <w:tr w:rsidR="00AA33A8">
      <w:tblPrEx>
        <w:tblBorders>
          <w:top w:val="single" w:sz="6" w:space="0" w:color="auto"/>
        </w:tblBorders>
        <w:tblCellMar>
          <w:left w:w="108" w:type="dxa"/>
          <w:right w:w="108" w:type="dxa"/>
        </w:tblCellMar>
      </w:tblPrEx>
      <w:tc>
        <w:tcPr>
          <w:tcW w:w="3807" w:type="dxa"/>
        </w:tcPr>
        <w:p w:rsidR="00AA33A8" w:rsidRDefault="00AA33A8" w:rsidP="00471F3A">
          <w:pPr>
            <w:pStyle w:val="SubHeading"/>
          </w:pPr>
          <w:r>
            <w:t xml:space="preserve">Issued:  </w:t>
          </w:r>
          <w:r w:rsidR="00471F3A">
            <w:t>23 March 2015</w:t>
          </w:r>
        </w:p>
      </w:tc>
      <w:tc>
        <w:tcPr>
          <w:tcW w:w="3281" w:type="dxa"/>
        </w:tcPr>
        <w:p w:rsidR="00AA33A8" w:rsidRDefault="00AA33A8" w:rsidP="00471F3A">
          <w:pPr>
            <w:pStyle w:val="SubHeading"/>
          </w:pPr>
          <w:r>
            <w:t xml:space="preserve">Version:  </w:t>
          </w:r>
          <w:r w:rsidR="00471F3A">
            <w:t>1</w:t>
          </w:r>
          <w:r>
            <w:t>.0</w:t>
          </w:r>
        </w:p>
      </w:tc>
      <w:tc>
        <w:tcPr>
          <w:tcW w:w="3137" w:type="dxa"/>
          <w:gridSpan w:val="2"/>
        </w:tcPr>
        <w:p w:rsidR="00AA33A8" w:rsidRDefault="00AA33A8" w:rsidP="00D20821">
          <w:pPr>
            <w:pStyle w:val="SubHeading"/>
          </w:pPr>
          <w:r>
            <w:t xml:space="preserve">Page: </w:t>
          </w:r>
          <w:r>
            <w:fldChar w:fldCharType="begin"/>
          </w:r>
          <w:r>
            <w:instrText xml:space="preserve"> PAGE  \* MERGEFORMAT </w:instrText>
          </w:r>
          <w:r>
            <w:fldChar w:fldCharType="separate"/>
          </w:r>
          <w:r w:rsidR="005D6BD0">
            <w:rPr>
              <w:noProof/>
            </w:rPr>
            <w:t>5</w:t>
          </w:r>
          <w:r>
            <w:fldChar w:fldCharType="end"/>
          </w:r>
          <w:r>
            <w:t xml:space="preserve"> of </w:t>
          </w:r>
          <w:r w:rsidR="00EF7694">
            <w:t>6</w:t>
          </w:r>
        </w:p>
      </w:tc>
    </w:tr>
  </w:tbl>
  <w:p w:rsidR="00AA33A8" w:rsidRDefault="00AA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19" w:rsidRDefault="00FB2E19">
      <w:r>
        <w:separator/>
      </w:r>
    </w:p>
  </w:footnote>
  <w:footnote w:type="continuationSeparator" w:id="0">
    <w:p w:rsidR="00FB2E19" w:rsidRDefault="00FB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ayout w:type="fixed"/>
      <w:tblLook w:val="0000" w:firstRow="0" w:lastRow="0" w:firstColumn="0" w:lastColumn="0" w:noHBand="0" w:noVBand="0"/>
    </w:tblPr>
    <w:tblGrid>
      <w:gridCol w:w="6629"/>
      <w:gridCol w:w="3402"/>
    </w:tblGrid>
    <w:tr w:rsidR="00AA33A8">
      <w:trPr>
        <w:cantSplit/>
      </w:trPr>
      <w:tc>
        <w:tcPr>
          <w:tcW w:w="6629" w:type="dxa"/>
        </w:tcPr>
        <w:p w:rsidR="00AA33A8" w:rsidRDefault="00EA3125">
          <w:r>
            <w:rPr>
              <w:noProof/>
              <w:lang w:val="en-AU" w:eastAsia="en-AU"/>
            </w:rPr>
            <mc:AlternateContent>
              <mc:Choice Requires="wps">
                <w:drawing>
                  <wp:anchor distT="0" distB="0" distL="114300" distR="114300" simplePos="0" relativeHeight="251657216" behindDoc="0" locked="0" layoutInCell="1" allowOverlap="1" wp14:anchorId="6A67D974" wp14:editId="2D0E26CA">
                    <wp:simplePos x="0" y="0"/>
                    <wp:positionH relativeFrom="column">
                      <wp:posOffset>-53340</wp:posOffset>
                    </wp:positionH>
                    <wp:positionV relativeFrom="paragraph">
                      <wp:posOffset>92710</wp:posOffset>
                    </wp:positionV>
                    <wp:extent cx="3566795" cy="36639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33A8" w:rsidRDefault="00AA33A8">
                                <w:r>
                                  <w:rPr>
                                    <w:rFonts w:ascii="Arial Black" w:hAnsi="Arial Black"/>
                                    <w:sz w:val="36"/>
                                  </w:rPr>
                                  <w:t>Safety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D974" id="Rectangle 1" o:spid="_x0000_s1026" style="position:absolute;margin-left:-4.2pt;margin-top:7.3pt;width:280.8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Y3QIAAF4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" filled="f" stroked="f" strokeweight="0">
                    <v:textbox inset="0,0,0,0">
                      <w:txbxContent>
                        <w:p w:rsidR="00AA33A8" w:rsidRDefault="00AA33A8">
                          <w:r>
                            <w:rPr>
                              <w:rFonts w:ascii="Arial Black" w:hAnsi="Arial Black"/>
                              <w:sz w:val="36"/>
                            </w:rPr>
                            <w:t>Safety Data Sheet</w:t>
                          </w:r>
                        </w:p>
                      </w:txbxContent>
                    </v:textbox>
                  </v:rect>
                </w:pict>
              </mc:Fallback>
            </mc:AlternateContent>
          </w:r>
        </w:p>
        <w:p w:rsidR="00AA33A8" w:rsidRDefault="00AA33A8"/>
        <w:p w:rsidR="00AA33A8" w:rsidRDefault="00AA33A8"/>
        <w:p w:rsidR="00AA33A8" w:rsidRDefault="00AA33A8"/>
      </w:tc>
      <w:tc>
        <w:tcPr>
          <w:tcW w:w="3402" w:type="dxa"/>
        </w:tcPr>
        <w:p w:rsidR="00AA33A8" w:rsidRDefault="00FD66B1">
          <w:r>
            <w:rPr>
              <w:noProof/>
              <w:lang w:val="en-AU" w:eastAsia="en-AU"/>
            </w:rPr>
            <w:drawing>
              <wp:inline distT="0" distB="0" distL="0" distR="0">
                <wp:extent cx="2025015" cy="554990"/>
                <wp:effectExtent l="0" t="0" r="0" b="0"/>
                <wp:docPr id="3" name="Picture 3" descr="C:\Users\Greg X230\Desktop\Dulux Load\BP Logo Red Dot PM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X230\Desktop\Dulux Load\BP Logo Red Dot PMS 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015" cy="554990"/>
                        </a:xfrm>
                        <a:prstGeom prst="rect">
                          <a:avLst/>
                        </a:prstGeom>
                        <a:noFill/>
                        <a:ln>
                          <a:noFill/>
                        </a:ln>
                      </pic:spPr>
                    </pic:pic>
                  </a:graphicData>
                </a:graphic>
              </wp:inline>
            </w:drawing>
          </w:r>
        </w:p>
      </w:tc>
    </w:tr>
  </w:tbl>
  <w:p w:rsidR="00AA33A8" w:rsidRDefault="00AA33A8">
    <w:pPr>
      <w:tabs>
        <w:tab w:val="left" w:pos="2127"/>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E8EB4AA"/>
    <w:lvl w:ilvl="0">
      <w:start w:val="1"/>
      <w:numFmt w:val="decimal"/>
      <w:lvlText w:val="%1."/>
      <w:lvlJc w:val="left"/>
      <w:pPr>
        <w:tabs>
          <w:tab w:val="num" w:pos="1800"/>
        </w:tabs>
        <w:ind w:left="1800" w:hanging="360"/>
      </w:pPr>
    </w:lvl>
  </w:abstractNum>
  <w:abstractNum w:abstractNumId="1">
    <w:nsid w:val="FFFFFF7D"/>
    <w:multiLevelType w:val="singleLevel"/>
    <w:tmpl w:val="C48835FA"/>
    <w:lvl w:ilvl="0">
      <w:start w:val="1"/>
      <w:numFmt w:val="decimal"/>
      <w:lvlText w:val="%1."/>
      <w:lvlJc w:val="left"/>
      <w:pPr>
        <w:tabs>
          <w:tab w:val="num" w:pos="1440"/>
        </w:tabs>
        <w:ind w:left="1440" w:hanging="360"/>
      </w:pPr>
    </w:lvl>
  </w:abstractNum>
  <w:abstractNum w:abstractNumId="2">
    <w:nsid w:val="FFFFFF7E"/>
    <w:multiLevelType w:val="singleLevel"/>
    <w:tmpl w:val="47889304"/>
    <w:lvl w:ilvl="0">
      <w:start w:val="1"/>
      <w:numFmt w:val="decimal"/>
      <w:lvlText w:val="%1."/>
      <w:lvlJc w:val="left"/>
      <w:pPr>
        <w:tabs>
          <w:tab w:val="num" w:pos="1080"/>
        </w:tabs>
        <w:ind w:left="1080" w:hanging="360"/>
      </w:pPr>
    </w:lvl>
  </w:abstractNum>
  <w:abstractNum w:abstractNumId="3">
    <w:nsid w:val="FFFFFF7F"/>
    <w:multiLevelType w:val="singleLevel"/>
    <w:tmpl w:val="DB54DD44"/>
    <w:lvl w:ilvl="0">
      <w:start w:val="1"/>
      <w:numFmt w:val="decimal"/>
      <w:lvlText w:val="%1."/>
      <w:lvlJc w:val="left"/>
      <w:pPr>
        <w:tabs>
          <w:tab w:val="num" w:pos="720"/>
        </w:tabs>
        <w:ind w:left="720" w:hanging="360"/>
      </w:pPr>
    </w:lvl>
  </w:abstractNum>
  <w:abstractNum w:abstractNumId="4">
    <w:nsid w:val="FFFFFF80"/>
    <w:multiLevelType w:val="singleLevel"/>
    <w:tmpl w:val="AE5457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1CFF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5440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164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6E5114"/>
    <w:lvl w:ilvl="0">
      <w:start w:val="1"/>
      <w:numFmt w:val="decimal"/>
      <w:lvlText w:val="%1."/>
      <w:lvlJc w:val="left"/>
      <w:pPr>
        <w:tabs>
          <w:tab w:val="num" w:pos="360"/>
        </w:tabs>
        <w:ind w:left="360" w:hanging="360"/>
      </w:pPr>
    </w:lvl>
  </w:abstractNum>
  <w:abstractNum w:abstractNumId="9">
    <w:nsid w:val="FFFFFF89"/>
    <w:multiLevelType w:val="singleLevel"/>
    <w:tmpl w:val="25C8F3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B374B27"/>
    <w:multiLevelType w:val="hybridMultilevel"/>
    <w:tmpl w:val="DA5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454B4"/>
    <w:multiLevelType w:val="singleLevel"/>
    <w:tmpl w:val="A5A2C2CA"/>
    <w:lvl w:ilvl="0">
      <w:start w:val="1"/>
      <w:numFmt w:val="decimal"/>
      <w:lvlText w:val="%1."/>
      <w:legacy w:legacy="1" w:legacySpace="0" w:legacyIndent="360"/>
      <w:lvlJc w:val="left"/>
      <w:pPr>
        <w:ind w:left="360" w:hanging="360"/>
      </w:pPr>
    </w:lvl>
  </w:abstractNum>
  <w:abstractNum w:abstractNumId="13">
    <w:nsid w:val="3BF61738"/>
    <w:multiLevelType w:val="hybridMultilevel"/>
    <w:tmpl w:val="D20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043DE"/>
    <w:multiLevelType w:val="singleLevel"/>
    <w:tmpl w:val="0C09000F"/>
    <w:lvl w:ilvl="0">
      <w:start w:val="1"/>
      <w:numFmt w:val="decimal"/>
      <w:lvlText w:val="%1."/>
      <w:lvlJc w:val="left"/>
      <w:pPr>
        <w:tabs>
          <w:tab w:val="num" w:pos="360"/>
        </w:tabs>
        <w:ind w:left="360" w:hanging="360"/>
      </w:pPr>
    </w:lvl>
  </w:abstractNum>
  <w:abstractNum w:abstractNumId="15">
    <w:nsid w:val="524614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A5F3ACD"/>
    <w:multiLevelType w:val="hybridMultilevel"/>
    <w:tmpl w:val="EED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23A0C"/>
    <w:multiLevelType w:val="singleLevel"/>
    <w:tmpl w:val="0C09000F"/>
    <w:lvl w:ilvl="0">
      <w:start w:val="1"/>
      <w:numFmt w:val="decimal"/>
      <w:lvlText w:val="%1."/>
      <w:lvlJc w:val="left"/>
      <w:pPr>
        <w:tabs>
          <w:tab w:val="num" w:pos="360"/>
        </w:tabs>
        <w:ind w:left="360" w:hanging="360"/>
      </w:pPr>
    </w:lvl>
  </w:abstractNum>
  <w:abstractNum w:abstractNumId="18">
    <w:nsid w:val="778209BC"/>
    <w:multiLevelType w:val="hybridMultilevel"/>
    <w:tmpl w:val="336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14"/>
  </w:num>
  <w:num w:numId="14">
    <w:abstractNumId w:val="15"/>
  </w:num>
  <w:num w:numId="15">
    <w:abstractNumId w:val="17"/>
  </w:num>
  <w:num w:numId="16">
    <w:abstractNumId w:val="11"/>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CB"/>
    <w:rsid w:val="00000579"/>
    <w:rsid w:val="00010EB4"/>
    <w:rsid w:val="00076254"/>
    <w:rsid w:val="00096F8A"/>
    <w:rsid w:val="000C013F"/>
    <w:rsid w:val="000C020C"/>
    <w:rsid w:val="000C77E8"/>
    <w:rsid w:val="000D2A34"/>
    <w:rsid w:val="000D731A"/>
    <w:rsid w:val="000F0C82"/>
    <w:rsid w:val="00150711"/>
    <w:rsid w:val="00162B18"/>
    <w:rsid w:val="0018243A"/>
    <w:rsid w:val="001B1F4C"/>
    <w:rsid w:val="001C0C82"/>
    <w:rsid w:val="001C4867"/>
    <w:rsid w:val="001E0700"/>
    <w:rsid w:val="0020353C"/>
    <w:rsid w:val="002108C9"/>
    <w:rsid w:val="00261C9E"/>
    <w:rsid w:val="002636B6"/>
    <w:rsid w:val="0026531D"/>
    <w:rsid w:val="00270462"/>
    <w:rsid w:val="00291E98"/>
    <w:rsid w:val="002A7CFB"/>
    <w:rsid w:val="002C271A"/>
    <w:rsid w:val="002D4269"/>
    <w:rsid w:val="003472D4"/>
    <w:rsid w:val="00363055"/>
    <w:rsid w:val="00376896"/>
    <w:rsid w:val="0041207B"/>
    <w:rsid w:val="00447B7E"/>
    <w:rsid w:val="004512BA"/>
    <w:rsid w:val="00471F3A"/>
    <w:rsid w:val="0048268F"/>
    <w:rsid w:val="00504727"/>
    <w:rsid w:val="00542531"/>
    <w:rsid w:val="00543AF8"/>
    <w:rsid w:val="005500FC"/>
    <w:rsid w:val="005916CB"/>
    <w:rsid w:val="005B4A94"/>
    <w:rsid w:val="005D6BD0"/>
    <w:rsid w:val="00602F76"/>
    <w:rsid w:val="00632896"/>
    <w:rsid w:val="006561E6"/>
    <w:rsid w:val="006614AA"/>
    <w:rsid w:val="00667A99"/>
    <w:rsid w:val="00681792"/>
    <w:rsid w:val="00686B47"/>
    <w:rsid w:val="006A18AC"/>
    <w:rsid w:val="006D315D"/>
    <w:rsid w:val="00744F35"/>
    <w:rsid w:val="00750A06"/>
    <w:rsid w:val="007B02AD"/>
    <w:rsid w:val="007D2AA9"/>
    <w:rsid w:val="008263B6"/>
    <w:rsid w:val="0088582B"/>
    <w:rsid w:val="008F3056"/>
    <w:rsid w:val="00902003"/>
    <w:rsid w:val="00906BE1"/>
    <w:rsid w:val="0091115B"/>
    <w:rsid w:val="0093785E"/>
    <w:rsid w:val="0099797E"/>
    <w:rsid w:val="009F5B0F"/>
    <w:rsid w:val="00A23748"/>
    <w:rsid w:val="00A6131D"/>
    <w:rsid w:val="00A87786"/>
    <w:rsid w:val="00AA33A8"/>
    <w:rsid w:val="00AC3B10"/>
    <w:rsid w:val="00B17840"/>
    <w:rsid w:val="00B52C61"/>
    <w:rsid w:val="00B52D8B"/>
    <w:rsid w:val="00B70158"/>
    <w:rsid w:val="00B7275F"/>
    <w:rsid w:val="00B87DF4"/>
    <w:rsid w:val="00BA7C64"/>
    <w:rsid w:val="00BB3B07"/>
    <w:rsid w:val="00BC0349"/>
    <w:rsid w:val="00BF7A33"/>
    <w:rsid w:val="00C13B84"/>
    <w:rsid w:val="00C46331"/>
    <w:rsid w:val="00C606B4"/>
    <w:rsid w:val="00CC5CBA"/>
    <w:rsid w:val="00CD4424"/>
    <w:rsid w:val="00CD6CF0"/>
    <w:rsid w:val="00CE272B"/>
    <w:rsid w:val="00CF2153"/>
    <w:rsid w:val="00D04B26"/>
    <w:rsid w:val="00D12FF0"/>
    <w:rsid w:val="00D20821"/>
    <w:rsid w:val="00D36A6F"/>
    <w:rsid w:val="00D37EB6"/>
    <w:rsid w:val="00E32379"/>
    <w:rsid w:val="00E37365"/>
    <w:rsid w:val="00E453AF"/>
    <w:rsid w:val="00E650CC"/>
    <w:rsid w:val="00E80ACD"/>
    <w:rsid w:val="00EA3125"/>
    <w:rsid w:val="00EF7694"/>
    <w:rsid w:val="00FA5488"/>
    <w:rsid w:val="00FB2E19"/>
    <w:rsid w:val="00FD6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E8EDDE0-E957-4F1C-B9B7-E7CE323F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widowControl w:val="0"/>
      <w:pBdr>
        <w:top w:val="single" w:sz="6" w:space="1" w:color="auto"/>
        <w:left w:val="single" w:sz="6" w:space="1" w:color="auto"/>
        <w:bottom w:val="single" w:sz="6" w:space="1" w:color="auto"/>
        <w:right w:val="single" w:sz="6" w:space="1" w:color="auto"/>
      </w:pBdr>
      <w:spacing w:before="240" w:after="60"/>
      <w:outlineLvl w:val="0"/>
    </w:pPr>
    <w:rPr>
      <w:b/>
      <w:kern w:val="28"/>
    </w:rPr>
  </w:style>
  <w:style w:type="paragraph" w:styleId="Heading2">
    <w:name w:val="heading 2"/>
    <w:basedOn w:val="Normal"/>
    <w:next w:val="Normal"/>
    <w:qFormat/>
    <w:pPr>
      <w:keepNext/>
      <w:tabs>
        <w:tab w:val="left" w:pos="1134"/>
      </w:tabs>
      <w:outlineLvl w:val="1"/>
    </w:pPr>
    <w:rPr>
      <w:b/>
      <w:color w:val="FF0000"/>
      <w:position w:val="34"/>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en-GB"/>
    </w:rPr>
  </w:style>
  <w:style w:type="paragraph" w:styleId="Footer">
    <w:name w:val="footer"/>
    <w:basedOn w:val="Normal"/>
    <w:pPr>
      <w:tabs>
        <w:tab w:val="center" w:pos="4320"/>
        <w:tab w:val="right" w:pos="8640"/>
      </w:tabs>
    </w:pPr>
    <w:rPr>
      <w:lang w:val="en-GB"/>
    </w:rPr>
  </w:style>
  <w:style w:type="paragraph" w:customStyle="1" w:styleId="SubHeading">
    <w:name w:val="Sub Heading"/>
    <w:pPr>
      <w:keepNext/>
      <w:widowControl w:val="0"/>
    </w:pPr>
    <w:rPr>
      <w:rFonts w:ascii="Arial" w:hAnsi="Arial"/>
      <w:b/>
      <w:lang w:val="en-US" w:eastAsia="en-US"/>
    </w:rPr>
  </w:style>
  <w:style w:type="paragraph" w:customStyle="1" w:styleId="NewNormal">
    <w:name w:val="NewNormal"/>
    <w:pPr>
      <w:widowControl w:val="0"/>
    </w:pPr>
    <w:rPr>
      <w:rFonts w:ascii="Arial" w:hAnsi="Arial"/>
      <w:lang w:val="en-US" w:eastAsia="en-US"/>
    </w:rPr>
  </w:style>
  <w:style w:type="character" w:customStyle="1" w:styleId="NewNormal0">
    <w:name w:val="New Normal"/>
    <w:basedOn w:val="DefaultParagraphFont"/>
    <w:rPr>
      <w:rFonts w:ascii="Arial" w:hAnsi="Arial"/>
      <w:color w:val="000000"/>
      <w:sz w:val="20"/>
    </w:rPr>
  </w:style>
  <w:style w:type="paragraph" w:customStyle="1" w:styleId="OldCDSText">
    <w:name w:val="Old CDS Text"/>
    <w:basedOn w:val="Normal"/>
    <w:pPr>
      <w:widowControl w:val="0"/>
    </w:pPr>
    <w:rPr>
      <w:rFonts w:ascii="Courier New" w:hAnsi="Courier New"/>
      <w:color w:val="000000"/>
    </w:rPr>
  </w:style>
  <w:style w:type="paragraph" w:styleId="BodyText">
    <w:name w:val="Body Text"/>
    <w:basedOn w:val="Normal"/>
    <w:rPr>
      <w:snapToGrid w:val="0"/>
      <w:color w:val="000000"/>
    </w:rPr>
  </w:style>
  <w:style w:type="paragraph" w:styleId="BodyTextIndent">
    <w:name w:val="Body Text Indent"/>
    <w:basedOn w:val="Normal"/>
    <w:pPr>
      <w:ind w:left="1843" w:hanging="1843"/>
    </w:pPr>
    <w:rPr>
      <w:snapToGrid w:val="0"/>
      <w:color w:val="000000"/>
      <w:lang w:val="en-AU"/>
    </w:rPr>
  </w:style>
  <w:style w:type="character" w:styleId="Hyperlink">
    <w:name w:val="Hyperlink"/>
    <w:basedOn w:val="DefaultParagraphFont"/>
    <w:rsid w:val="0088582B"/>
    <w:rPr>
      <w:color w:val="0000FF"/>
      <w:u w:val="single"/>
    </w:rPr>
  </w:style>
  <w:style w:type="paragraph" w:styleId="ListParagraph">
    <w:name w:val="List Paragraph"/>
    <w:basedOn w:val="Normal"/>
    <w:uiPriority w:val="34"/>
    <w:qFormat/>
    <w:rsid w:val="00AA33A8"/>
    <w:pPr>
      <w:ind w:left="720"/>
      <w:contextualSpacing/>
    </w:pPr>
  </w:style>
  <w:style w:type="paragraph" w:styleId="BalloonText">
    <w:name w:val="Balloon Text"/>
    <w:basedOn w:val="Normal"/>
    <w:link w:val="BalloonTextChar"/>
    <w:rsid w:val="006A18AC"/>
    <w:rPr>
      <w:rFonts w:ascii="Tahoma" w:hAnsi="Tahoma" w:cs="Tahoma"/>
      <w:sz w:val="16"/>
      <w:szCs w:val="16"/>
    </w:rPr>
  </w:style>
  <w:style w:type="character" w:customStyle="1" w:styleId="BalloonTextChar">
    <w:name w:val="Balloon Text Char"/>
    <w:basedOn w:val="DefaultParagraphFont"/>
    <w:link w:val="BalloonText"/>
    <w:rsid w:val="006A18AC"/>
    <w:rPr>
      <w:rFonts w:ascii="Tahoma" w:hAnsi="Tahoma" w:cs="Tahoma"/>
      <w:sz w:val="16"/>
      <w:szCs w:val="16"/>
      <w:lang w:val="en-US" w:eastAsia="en-US"/>
    </w:rPr>
  </w:style>
  <w:style w:type="character" w:customStyle="1" w:styleId="HeaderChar">
    <w:name w:val="Header Char"/>
    <w:basedOn w:val="DefaultParagraphFont"/>
    <w:link w:val="Header"/>
    <w:rsid w:val="00EF769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98065">
      <w:bodyDiv w:val="1"/>
      <w:marLeft w:val="0"/>
      <w:marRight w:val="0"/>
      <w:marTop w:val="0"/>
      <w:marBottom w:val="0"/>
      <w:divBdr>
        <w:top w:val="none" w:sz="0" w:space="0" w:color="auto"/>
        <w:left w:val="none" w:sz="0" w:space="0" w:color="auto"/>
        <w:bottom w:val="none" w:sz="0" w:space="0" w:color="auto"/>
        <w:right w:val="none" w:sz="0" w:space="0" w:color="auto"/>
      </w:divBdr>
    </w:div>
    <w:div w:id="320740438">
      <w:bodyDiv w:val="1"/>
      <w:marLeft w:val="0"/>
      <w:marRight w:val="0"/>
      <w:marTop w:val="0"/>
      <w:marBottom w:val="0"/>
      <w:divBdr>
        <w:top w:val="none" w:sz="0" w:space="0" w:color="auto"/>
        <w:left w:val="none" w:sz="0" w:space="0" w:color="auto"/>
        <w:bottom w:val="none" w:sz="0" w:space="0" w:color="auto"/>
        <w:right w:val="none" w:sz="0" w:space="0" w:color="auto"/>
      </w:divBdr>
    </w:div>
    <w:div w:id="372197410">
      <w:bodyDiv w:val="1"/>
      <w:marLeft w:val="0"/>
      <w:marRight w:val="0"/>
      <w:marTop w:val="0"/>
      <w:marBottom w:val="0"/>
      <w:divBdr>
        <w:top w:val="none" w:sz="0" w:space="0" w:color="auto"/>
        <w:left w:val="none" w:sz="0" w:space="0" w:color="auto"/>
        <w:bottom w:val="none" w:sz="0" w:space="0" w:color="auto"/>
        <w:right w:val="none" w:sz="0" w:space="0" w:color="auto"/>
      </w:divBdr>
    </w:div>
    <w:div w:id="446658885">
      <w:bodyDiv w:val="1"/>
      <w:marLeft w:val="0"/>
      <w:marRight w:val="0"/>
      <w:marTop w:val="0"/>
      <w:marBottom w:val="0"/>
      <w:divBdr>
        <w:top w:val="none" w:sz="0" w:space="0" w:color="auto"/>
        <w:left w:val="none" w:sz="0" w:space="0" w:color="auto"/>
        <w:bottom w:val="none" w:sz="0" w:space="0" w:color="auto"/>
        <w:right w:val="none" w:sz="0" w:space="0" w:color="auto"/>
      </w:divBdr>
    </w:div>
    <w:div w:id="600649854">
      <w:bodyDiv w:val="1"/>
      <w:marLeft w:val="0"/>
      <w:marRight w:val="0"/>
      <w:marTop w:val="0"/>
      <w:marBottom w:val="0"/>
      <w:divBdr>
        <w:top w:val="none" w:sz="0" w:space="0" w:color="auto"/>
        <w:left w:val="none" w:sz="0" w:space="0" w:color="auto"/>
        <w:bottom w:val="none" w:sz="0" w:space="0" w:color="auto"/>
        <w:right w:val="none" w:sz="0" w:space="0" w:color="auto"/>
      </w:divBdr>
    </w:div>
    <w:div w:id="695236170">
      <w:bodyDiv w:val="1"/>
      <w:marLeft w:val="0"/>
      <w:marRight w:val="0"/>
      <w:marTop w:val="0"/>
      <w:marBottom w:val="0"/>
      <w:divBdr>
        <w:top w:val="none" w:sz="0" w:space="0" w:color="auto"/>
        <w:left w:val="none" w:sz="0" w:space="0" w:color="auto"/>
        <w:bottom w:val="none" w:sz="0" w:space="0" w:color="auto"/>
        <w:right w:val="none" w:sz="0" w:space="0" w:color="auto"/>
      </w:divBdr>
    </w:div>
    <w:div w:id="896434020">
      <w:bodyDiv w:val="1"/>
      <w:marLeft w:val="0"/>
      <w:marRight w:val="0"/>
      <w:marTop w:val="0"/>
      <w:marBottom w:val="0"/>
      <w:divBdr>
        <w:top w:val="none" w:sz="0" w:space="0" w:color="auto"/>
        <w:left w:val="none" w:sz="0" w:space="0" w:color="auto"/>
        <w:bottom w:val="none" w:sz="0" w:space="0" w:color="auto"/>
        <w:right w:val="none" w:sz="0" w:space="0" w:color="auto"/>
      </w:divBdr>
    </w:div>
    <w:div w:id="1023677672">
      <w:bodyDiv w:val="1"/>
      <w:marLeft w:val="0"/>
      <w:marRight w:val="0"/>
      <w:marTop w:val="0"/>
      <w:marBottom w:val="0"/>
      <w:divBdr>
        <w:top w:val="none" w:sz="0" w:space="0" w:color="auto"/>
        <w:left w:val="none" w:sz="0" w:space="0" w:color="auto"/>
        <w:bottom w:val="none" w:sz="0" w:space="0" w:color="auto"/>
        <w:right w:val="none" w:sz="0" w:space="0" w:color="auto"/>
      </w:divBdr>
    </w:div>
    <w:div w:id="1254820364">
      <w:bodyDiv w:val="1"/>
      <w:marLeft w:val="0"/>
      <w:marRight w:val="0"/>
      <w:marTop w:val="0"/>
      <w:marBottom w:val="0"/>
      <w:divBdr>
        <w:top w:val="none" w:sz="0" w:space="0" w:color="auto"/>
        <w:left w:val="none" w:sz="0" w:space="0" w:color="auto"/>
        <w:bottom w:val="none" w:sz="0" w:space="0" w:color="auto"/>
        <w:right w:val="none" w:sz="0" w:space="0" w:color="auto"/>
      </w:divBdr>
    </w:div>
    <w:div w:id="1269121791">
      <w:bodyDiv w:val="1"/>
      <w:marLeft w:val="0"/>
      <w:marRight w:val="0"/>
      <w:marTop w:val="0"/>
      <w:marBottom w:val="0"/>
      <w:divBdr>
        <w:top w:val="none" w:sz="0" w:space="0" w:color="auto"/>
        <w:left w:val="none" w:sz="0" w:space="0" w:color="auto"/>
        <w:bottom w:val="none" w:sz="0" w:space="0" w:color="auto"/>
        <w:right w:val="none" w:sz="0" w:space="0" w:color="auto"/>
      </w:divBdr>
    </w:div>
    <w:div w:id="1518737613">
      <w:bodyDiv w:val="1"/>
      <w:marLeft w:val="0"/>
      <w:marRight w:val="0"/>
      <w:marTop w:val="0"/>
      <w:marBottom w:val="0"/>
      <w:divBdr>
        <w:top w:val="none" w:sz="0" w:space="0" w:color="auto"/>
        <w:left w:val="none" w:sz="0" w:space="0" w:color="auto"/>
        <w:bottom w:val="none" w:sz="0" w:space="0" w:color="auto"/>
        <w:right w:val="none" w:sz="0" w:space="0" w:color="auto"/>
      </w:divBdr>
    </w:div>
    <w:div w:id="1554540594">
      <w:bodyDiv w:val="1"/>
      <w:marLeft w:val="0"/>
      <w:marRight w:val="0"/>
      <w:marTop w:val="0"/>
      <w:marBottom w:val="0"/>
      <w:divBdr>
        <w:top w:val="none" w:sz="0" w:space="0" w:color="auto"/>
        <w:left w:val="none" w:sz="0" w:space="0" w:color="auto"/>
        <w:bottom w:val="none" w:sz="0" w:space="0" w:color="auto"/>
        <w:right w:val="none" w:sz="0" w:space="0" w:color="auto"/>
      </w:divBdr>
    </w:div>
    <w:div w:id="1595240460">
      <w:bodyDiv w:val="1"/>
      <w:marLeft w:val="0"/>
      <w:marRight w:val="0"/>
      <w:marTop w:val="0"/>
      <w:marBottom w:val="0"/>
      <w:divBdr>
        <w:top w:val="none" w:sz="0" w:space="0" w:color="auto"/>
        <w:left w:val="none" w:sz="0" w:space="0" w:color="auto"/>
        <w:bottom w:val="none" w:sz="0" w:space="0" w:color="auto"/>
        <w:right w:val="none" w:sz="0" w:space="0" w:color="auto"/>
      </w:divBdr>
    </w:div>
    <w:div w:id="1710453917">
      <w:bodyDiv w:val="1"/>
      <w:marLeft w:val="0"/>
      <w:marRight w:val="0"/>
      <w:marTop w:val="0"/>
      <w:marBottom w:val="0"/>
      <w:divBdr>
        <w:top w:val="none" w:sz="0" w:space="0" w:color="auto"/>
        <w:left w:val="none" w:sz="0" w:space="0" w:color="auto"/>
        <w:bottom w:val="none" w:sz="0" w:space="0" w:color="auto"/>
        <w:right w:val="none" w:sz="0" w:space="0" w:color="auto"/>
      </w:divBdr>
    </w:div>
    <w:div w:id="1868635166">
      <w:bodyDiv w:val="1"/>
      <w:marLeft w:val="0"/>
      <w:marRight w:val="0"/>
      <w:marTop w:val="0"/>
      <w:marBottom w:val="0"/>
      <w:divBdr>
        <w:top w:val="none" w:sz="0" w:space="0" w:color="auto"/>
        <w:left w:val="none" w:sz="0" w:space="0" w:color="auto"/>
        <w:bottom w:val="none" w:sz="0" w:space="0" w:color="auto"/>
        <w:right w:val="none" w:sz="0" w:space="0" w:color="auto"/>
      </w:divBdr>
    </w:div>
    <w:div w:id="1893497088">
      <w:bodyDiv w:val="1"/>
      <w:marLeft w:val="0"/>
      <w:marRight w:val="0"/>
      <w:marTop w:val="0"/>
      <w:marBottom w:val="0"/>
      <w:divBdr>
        <w:top w:val="none" w:sz="0" w:space="0" w:color="auto"/>
        <w:left w:val="none" w:sz="0" w:space="0" w:color="auto"/>
        <w:bottom w:val="none" w:sz="0" w:space="0" w:color="auto"/>
        <w:right w:val="none" w:sz="0" w:space="0" w:color="auto"/>
      </w:divBdr>
    </w:div>
    <w:div w:id="19486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uluxGroup\Templates\British%20Paints%20SDS_20140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British Paints SDS_20140716.dotx</Template>
  <TotalTime>7</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Hazardous according to criteria of NOHSC Australia</vt:lpstr>
    </vt:vector>
  </TitlesOfParts>
  <Company>Parkwood Industries</Company>
  <LinksUpToDate>false</LinksUpToDate>
  <CharactersWithSpaces>11380</CharactersWithSpaces>
  <SharedDoc>false</SharedDoc>
  <HLinks>
    <vt:vector size="18" baseType="variant">
      <vt:variant>
        <vt:i4>5439511</vt:i4>
      </vt:variant>
      <vt:variant>
        <vt:i4>3</vt:i4>
      </vt:variant>
      <vt:variant>
        <vt:i4>0</vt:i4>
      </vt:variant>
      <vt:variant>
        <vt:i4>5</vt:i4>
      </vt:variant>
      <vt:variant>
        <vt:lpwstr>http://www.bostik.co.nz/</vt:lpwstr>
      </vt:variant>
      <vt:variant>
        <vt:lpwstr/>
      </vt:variant>
      <vt:variant>
        <vt:i4>4784207</vt:i4>
      </vt:variant>
      <vt:variant>
        <vt:i4>0</vt:i4>
      </vt:variant>
      <vt:variant>
        <vt:i4>0</vt:i4>
      </vt:variant>
      <vt:variant>
        <vt:i4>5</vt:i4>
      </vt:variant>
      <vt:variant>
        <vt:lpwstr>http://www.bostik.com.au/</vt:lpwstr>
      </vt:variant>
      <vt:variant>
        <vt:lpwstr/>
      </vt:variant>
      <vt:variant>
        <vt:i4>4784207</vt:i4>
      </vt:variant>
      <vt:variant>
        <vt:i4>0</vt:i4>
      </vt:variant>
      <vt:variant>
        <vt:i4>0</vt:i4>
      </vt:variant>
      <vt:variant>
        <vt:i4>5</vt:i4>
      </vt:variant>
      <vt:variant>
        <vt:lpwstr>http://www.bostik.com.au/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according to criteria of NOHSC Australia</dc:title>
  <dc:creator>Greg X230</dc:creator>
  <cp:lastModifiedBy>Joanne Kelso</cp:lastModifiedBy>
  <cp:revision>5</cp:revision>
  <cp:lastPrinted>2015-03-23T04:57:00Z</cp:lastPrinted>
  <dcterms:created xsi:type="dcterms:W3CDTF">2015-03-23T04:54:00Z</dcterms:created>
  <dcterms:modified xsi:type="dcterms:W3CDTF">2015-03-23T05:01:00Z</dcterms:modified>
</cp:coreProperties>
</file>